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DDD7" w14:textId="77777777" w:rsidR="000671C2" w:rsidRDefault="000671C2">
      <w:pPr>
        <w:adjustRightInd/>
        <w:spacing w:before="936"/>
        <w:rPr>
          <w:rFonts w:ascii="CamingoDos Pro Regular" w:hAnsi="CamingoDos Pro Regular" w:cs="Arial Narrow"/>
          <w:b/>
          <w:bCs/>
          <w:sz w:val="46"/>
          <w:szCs w:val="46"/>
        </w:rPr>
      </w:pPr>
    </w:p>
    <w:p w14:paraId="5D748445" w14:textId="58DEF099" w:rsidR="00AD760E" w:rsidRPr="009A7FCF" w:rsidRDefault="00624805">
      <w:pPr>
        <w:adjustRightInd/>
        <w:spacing w:before="936"/>
        <w:rPr>
          <w:rFonts w:ascii="CamingoDos Pro Regular" w:hAnsi="CamingoDos Pro Regular" w:cs="Arial Narrow"/>
          <w:b/>
          <w:bCs/>
          <w:sz w:val="46"/>
          <w:szCs w:val="46"/>
        </w:rPr>
      </w:pPr>
      <w:r w:rsidRPr="009A7FCF">
        <w:rPr>
          <w:rFonts w:ascii="CamingoDos Pro Regular" w:hAnsi="CamingoDos Pro Regular"/>
          <w:noProof/>
        </w:rPr>
        <mc:AlternateContent>
          <mc:Choice Requires="wps">
            <w:drawing>
              <wp:anchor distT="0" distB="0" distL="63500" distR="63500" simplePos="0" relativeHeight="251658240" behindDoc="0" locked="0" layoutInCell="0" allowOverlap="1" wp14:anchorId="582C5479" wp14:editId="37B18138">
                <wp:simplePos x="0" y="0"/>
                <wp:positionH relativeFrom="page">
                  <wp:posOffset>4891405</wp:posOffset>
                </wp:positionH>
                <wp:positionV relativeFrom="page">
                  <wp:posOffset>463550</wp:posOffset>
                </wp:positionV>
                <wp:extent cx="2108200" cy="118491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84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82C5479" id="_x0000_t202" coordsize="21600,21600" o:spt="202" path="m,l,21600r21600,l21600,xe">
                <v:stroke joinstyle="miter"/>
                <v:path gradientshapeok="t" o:connecttype="rect"/>
              </v:shapetype>
              <v:shape id="Text Box 4" o:spid="_x0000_s1026" type="#_x0000_t202" style="position:absolute;margin-left:385.15pt;margin-top:36.5pt;width:166pt;height:93.3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" o:allowincell="f" stroked="f">
                <v:fill opacity="0"/>
                <v:textbox inset="0,0,0,0">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950660">
        <w:rPr>
          <w:rFonts w:ascii="CamingoDos Pro Regular" w:hAnsi="CamingoDos Pro Regular" w:cs="Arial Narrow"/>
          <w:b/>
          <w:bCs/>
          <w:sz w:val="46"/>
          <w:szCs w:val="46"/>
        </w:rPr>
        <w:t>Presse</w:t>
      </w:r>
      <w:r w:rsidR="004B6587">
        <w:rPr>
          <w:rFonts w:ascii="CamingoDos Pro Regular" w:hAnsi="CamingoDos Pro Regular" w:cs="Arial Narrow"/>
          <w:b/>
          <w:bCs/>
          <w:sz w:val="46"/>
          <w:szCs w:val="46"/>
        </w:rPr>
        <w:t>mitteilung</w:t>
      </w:r>
    </w:p>
    <w:p w14:paraId="5A033B15" w14:textId="1E4A21B7" w:rsidR="00AD760E" w:rsidRDefault="00624805">
      <w:pPr>
        <w:adjustRightInd/>
        <w:rPr>
          <w:rFonts w:ascii="CamingoDos Pro Regular" w:hAnsi="CamingoDos Pro Regular" w:cs="Tahoma"/>
          <w:spacing w:val="3"/>
        </w:rPr>
      </w:pPr>
      <w:r w:rsidRPr="009A7FCF">
        <w:rPr>
          <w:rFonts w:ascii="CamingoDos Pro Regular" w:hAnsi="CamingoDos Pro Regular"/>
          <w:noProof/>
        </w:rPr>
        <mc:AlternateContent>
          <mc:Choice Requires="wps">
            <w:drawing>
              <wp:anchor distT="0" distB="0" distL="63500" distR="63500" simplePos="0" relativeHeight="251654656" behindDoc="0" locked="0" layoutInCell="0" allowOverlap="1" wp14:anchorId="2FB72453" wp14:editId="3BD5BDBE">
                <wp:simplePos x="0" y="0"/>
                <wp:positionH relativeFrom="page">
                  <wp:posOffset>5587377</wp:posOffset>
                </wp:positionH>
                <wp:positionV relativeFrom="page">
                  <wp:posOffset>1649286</wp:posOffset>
                </wp:positionV>
                <wp:extent cx="1554480" cy="16129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1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marius.thoene</w:t>
                            </w:r>
                            <w:r w:rsidR="00AD760E" w:rsidRPr="000B1B00">
                              <w:rPr>
                                <w:rFonts w:ascii="CamingoDos Pro Regular" w:hAnsi="CamingoDos Pro Regular" w:cs="Tahoma"/>
                                <w:sz w:val="16"/>
                                <w:szCs w:val="16"/>
                              </w:rPr>
                              <w:t>@</w:t>
                            </w:r>
                            <w:hyperlink r:id="rId8"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B72453" id="Text Box 5" o:spid="_x0000_s1027" type="#_x0000_t202" style="position:absolute;margin-left:439.95pt;margin-top:129.85pt;width:122.4pt;height:127pt;z-index:2516546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" o:allowincell="f" stroked="f">
                <v:fill opacity="0"/>
                <v:textbox inset="0,0,0,0">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proofErr w:type="gramStart"/>
                      <w:r>
                        <w:rPr>
                          <w:rFonts w:ascii="CamingoDos Pro Regular" w:hAnsi="CamingoDos Pro Regular" w:cs="Tahoma"/>
                          <w:sz w:val="16"/>
                          <w:szCs w:val="16"/>
                        </w:rPr>
                        <w:t>marius.thoene</w:t>
                      </w:r>
                      <w:proofErr w:type="gramEnd"/>
                      <w:r w:rsidR="00AD760E" w:rsidRPr="000B1B00">
                        <w:rPr>
                          <w:rFonts w:ascii="CamingoDos Pro Regular" w:hAnsi="CamingoDos Pro Regular" w:cs="Tahoma"/>
                          <w:sz w:val="16"/>
                          <w:szCs w:val="16"/>
                        </w:rPr>
                        <w:t>@</w:t>
                      </w:r>
                      <w:hyperlink r:id="rId9"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v:textbox>
                <w10:wrap type="square" anchorx="page" anchory="page"/>
              </v:shape>
            </w:pict>
          </mc:Fallback>
        </mc:AlternateContent>
      </w:r>
      <w:r w:rsidR="00B77F1E">
        <w:rPr>
          <w:rFonts w:ascii="CamingoDos Pro Regular" w:hAnsi="CamingoDos Pro Regular"/>
          <w:color w:val="000000"/>
        </w:rPr>
        <w:t xml:space="preserve">Paderborn, </w:t>
      </w:r>
      <w:r w:rsidR="00D27750">
        <w:rPr>
          <w:rFonts w:ascii="CamingoDos Pro Regular" w:hAnsi="CamingoDos Pro Regular"/>
          <w:color w:val="000000"/>
        </w:rPr>
        <w:t>2</w:t>
      </w:r>
      <w:r w:rsidR="00797A8A">
        <w:rPr>
          <w:rFonts w:ascii="CamingoDos Pro Regular" w:hAnsi="CamingoDos Pro Regular"/>
          <w:color w:val="000000"/>
        </w:rPr>
        <w:t>7</w:t>
      </w:r>
      <w:r w:rsidR="00870B8A">
        <w:rPr>
          <w:rFonts w:ascii="CamingoDos Pro Regular" w:hAnsi="CamingoDos Pro Regular"/>
          <w:color w:val="000000"/>
        </w:rPr>
        <w:t>.</w:t>
      </w:r>
      <w:r w:rsidR="00D27750">
        <w:rPr>
          <w:rFonts w:ascii="CamingoDos Pro Regular" w:hAnsi="CamingoDos Pro Regular"/>
          <w:color w:val="000000"/>
        </w:rPr>
        <w:t>10</w:t>
      </w:r>
      <w:r w:rsidR="00721A61">
        <w:rPr>
          <w:rFonts w:ascii="CamingoDos Pro Regular" w:hAnsi="CamingoDos Pro Regular"/>
          <w:color w:val="000000"/>
        </w:rPr>
        <w:t>.20</w:t>
      </w:r>
      <w:r w:rsidR="000671C2">
        <w:rPr>
          <w:rFonts w:ascii="CamingoDos Pro Regular" w:hAnsi="CamingoDos Pro Regular"/>
          <w:color w:val="000000"/>
        </w:rPr>
        <w:t>22</w:t>
      </w:r>
    </w:p>
    <w:p w14:paraId="48FE83AC" w14:textId="3DF567F3" w:rsidR="00FB7269" w:rsidRPr="009A7FCF" w:rsidRDefault="00FB7269">
      <w:pPr>
        <w:adjustRightInd/>
        <w:rPr>
          <w:rFonts w:ascii="CamingoDos Pro Regular" w:hAnsi="CamingoDos Pro Regular" w:cs="Tahoma"/>
          <w:spacing w:val="3"/>
        </w:rPr>
      </w:pPr>
    </w:p>
    <w:p w14:paraId="400ECDED" w14:textId="289D98A1" w:rsidR="00EF5FF5" w:rsidRPr="00EF5FF5" w:rsidRDefault="00BB42C4" w:rsidP="00EF5FF5">
      <w:pPr>
        <w:rPr>
          <w:rFonts w:ascii="Cambria" w:hAnsi="Cambria"/>
          <w:sz w:val="24"/>
          <w:szCs w:val="24"/>
        </w:rPr>
      </w:pPr>
      <w:r>
        <w:rPr>
          <w:rFonts w:ascii="Cambria" w:hAnsi="Cambria"/>
          <w:sz w:val="24"/>
          <w:szCs w:val="24"/>
        </w:rPr>
        <w:t xml:space="preserve">  </w:t>
      </w:r>
      <w:r w:rsidR="00EF5FF5" w:rsidRPr="00EF5FF5">
        <w:rPr>
          <w:rFonts w:ascii="Cambria" w:hAnsi="Cambria"/>
          <w:sz w:val="24"/>
          <w:szCs w:val="24"/>
        </w:rPr>
        <w:t xml:space="preserve"> </w:t>
      </w:r>
    </w:p>
    <w:p w14:paraId="12FEC21C" w14:textId="271D2AEC" w:rsidR="00EF5FF5" w:rsidRPr="00EF5FF5" w:rsidRDefault="00EF5FF5" w:rsidP="00EF5FF5">
      <w:pPr>
        <w:rPr>
          <w:rFonts w:ascii="Cambria" w:hAnsi="Cambria"/>
          <w:sz w:val="24"/>
          <w:szCs w:val="24"/>
        </w:rPr>
      </w:pPr>
    </w:p>
    <w:p w14:paraId="74494F13" w14:textId="4BB43C38" w:rsidR="00D055B9" w:rsidRDefault="00D055B9" w:rsidP="00D055B9">
      <w:pPr>
        <w:rPr>
          <w:rFonts w:ascii="Cambria" w:hAnsi="Cambria"/>
          <w:b/>
          <w:bCs/>
          <w:sz w:val="24"/>
          <w:szCs w:val="24"/>
        </w:rPr>
      </w:pPr>
    </w:p>
    <w:p w14:paraId="26AC66C1" w14:textId="5C770683" w:rsidR="00D055B9" w:rsidRPr="00D055B9" w:rsidRDefault="00394960" w:rsidP="00D055B9">
      <w:pPr>
        <w:rPr>
          <w:rFonts w:ascii="Cambria" w:hAnsi="Cambria"/>
          <w:b/>
          <w:bCs/>
          <w:sz w:val="24"/>
          <w:szCs w:val="24"/>
        </w:rPr>
      </w:pPr>
      <w:r w:rsidRPr="009A7FCF">
        <w:rPr>
          <w:rFonts w:ascii="Cambria" w:hAnsi="Cambria"/>
          <w:noProof/>
        </w:rPr>
        <mc:AlternateContent>
          <mc:Choice Requires="wps">
            <w:drawing>
              <wp:anchor distT="0" distB="0" distL="63500" distR="63500" simplePos="0" relativeHeight="251660800" behindDoc="0" locked="0" layoutInCell="0" allowOverlap="1" wp14:anchorId="3C4A0E70" wp14:editId="2AA4B3BA">
                <wp:simplePos x="0" y="0"/>
                <wp:positionH relativeFrom="column">
                  <wp:posOffset>5114185</wp:posOffset>
                </wp:positionH>
                <wp:positionV relativeFrom="paragraph">
                  <wp:posOffset>187041</wp:posOffset>
                </wp:positionV>
                <wp:extent cx="1544955" cy="67945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4A0E70" id="Text Box 6" o:spid="_x0000_s1028" type="#_x0000_t202" style="position:absolute;margin-left:402.7pt;margin-top:14.75pt;width:121.65pt;height:53.5pt;z-index:251660800;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" o:allowincell="f" stroked="f">
                <v:fill opacity="0"/>
                <v:textbox inset="0,0,0,0">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v:textbox>
                <w10:wrap type="square"/>
              </v:shape>
            </w:pict>
          </mc:Fallback>
        </mc:AlternateContent>
      </w:r>
    </w:p>
    <w:p w14:paraId="75EF1BCA" w14:textId="6617122F" w:rsidR="00394960" w:rsidRPr="00394960" w:rsidRDefault="00394960" w:rsidP="00394960">
      <w:pPr>
        <w:spacing w:line="360" w:lineRule="auto"/>
        <w:rPr>
          <w:rFonts w:ascii="Cambria" w:hAnsi="Cambria"/>
          <w:b/>
          <w:bCs/>
          <w:sz w:val="22"/>
          <w:szCs w:val="22"/>
        </w:rPr>
      </w:pPr>
      <w:r w:rsidRPr="00394960">
        <w:rPr>
          <w:rFonts w:ascii="Cambria" w:hAnsi="Cambria"/>
          <w:b/>
          <w:bCs/>
          <w:sz w:val="22"/>
          <w:szCs w:val="22"/>
        </w:rPr>
        <w:t>Bischof aus Kopenhagen predigt in Schönenberg-Kübelberg</w:t>
      </w:r>
    </w:p>
    <w:p w14:paraId="710A0CDD" w14:textId="60BC19EE" w:rsidR="00394960" w:rsidRDefault="00394960" w:rsidP="00394960">
      <w:pPr>
        <w:rPr>
          <w:rFonts w:ascii="Cambria" w:hAnsi="Cambria"/>
          <w:b/>
          <w:bCs/>
          <w:sz w:val="22"/>
          <w:szCs w:val="22"/>
        </w:rPr>
      </w:pPr>
      <w:r w:rsidRPr="00394960">
        <w:rPr>
          <w:rFonts w:ascii="Cambria" w:hAnsi="Cambria"/>
          <w:b/>
          <w:bCs/>
          <w:sz w:val="22"/>
          <w:szCs w:val="22"/>
        </w:rPr>
        <w:t>Besuch am Samstagabend im Rahmen der Eröffnung des bundesweiten Diaspora-Aktion des Bonifatiuswerkes</w:t>
      </w:r>
    </w:p>
    <w:p w14:paraId="2B3BB8C5" w14:textId="77777777" w:rsidR="00394960" w:rsidRPr="00394960" w:rsidRDefault="00394960" w:rsidP="00394960">
      <w:pPr>
        <w:rPr>
          <w:rFonts w:ascii="Cambria" w:hAnsi="Cambria"/>
          <w:b/>
          <w:bCs/>
          <w:sz w:val="22"/>
          <w:szCs w:val="22"/>
        </w:rPr>
      </w:pPr>
    </w:p>
    <w:p w14:paraId="14C67D6A" w14:textId="70E62232" w:rsidR="00394960" w:rsidRDefault="00394960" w:rsidP="00394960">
      <w:pPr>
        <w:rPr>
          <w:rFonts w:ascii="Cambria" w:hAnsi="Cambria"/>
          <w:sz w:val="22"/>
          <w:szCs w:val="22"/>
        </w:rPr>
      </w:pPr>
      <w:bookmarkStart w:id="0" w:name="_Hlk117767073"/>
      <w:r w:rsidRPr="00394960">
        <w:rPr>
          <w:rFonts w:ascii="Cambria" w:hAnsi="Cambria"/>
          <w:sz w:val="22"/>
          <w:szCs w:val="22"/>
        </w:rPr>
        <w:t xml:space="preserve">Bischof </w:t>
      </w:r>
      <w:r w:rsidRPr="00394960">
        <w:rPr>
          <w:rFonts w:ascii="Cambria" w:hAnsi="Cambria" w:cs="Arial"/>
          <w:sz w:val="22"/>
          <w:szCs w:val="22"/>
          <w:shd w:val="clear" w:color="auto" w:fill="F8F9FA"/>
        </w:rPr>
        <w:t>Czeslaw Kozon</w:t>
      </w:r>
      <w:r w:rsidRPr="00394960">
        <w:rPr>
          <w:rFonts w:ascii="Cambria" w:hAnsi="Cambria"/>
          <w:sz w:val="22"/>
          <w:szCs w:val="22"/>
        </w:rPr>
        <w:t xml:space="preserve"> (70) aus Kopenhagen in Dänemark wird am Samstag, 5. November, die Pfarrei Hl. Christophorus in Schönenberg-Kübelberg besuchen und dort um 18.30 Uhr die Heilige Messe</w:t>
      </w:r>
      <w:r w:rsidR="00AC1D3F">
        <w:rPr>
          <w:rFonts w:ascii="Cambria" w:hAnsi="Cambria"/>
          <w:sz w:val="22"/>
          <w:szCs w:val="22"/>
        </w:rPr>
        <w:t xml:space="preserve"> in der Kirche St. Georg Waldmohr</w:t>
      </w:r>
      <w:r w:rsidR="00604095">
        <w:rPr>
          <w:rFonts w:ascii="Cambria" w:hAnsi="Cambria"/>
          <w:sz w:val="22"/>
          <w:szCs w:val="22"/>
        </w:rPr>
        <w:t xml:space="preserve"> </w:t>
      </w:r>
      <w:r w:rsidRPr="00394960">
        <w:rPr>
          <w:rFonts w:ascii="Cambria" w:hAnsi="Cambria"/>
          <w:sz w:val="22"/>
          <w:szCs w:val="22"/>
        </w:rPr>
        <w:t xml:space="preserve">feiern. </w:t>
      </w:r>
      <w:bookmarkEnd w:id="0"/>
      <w:r w:rsidRPr="00394960">
        <w:rPr>
          <w:rFonts w:ascii="Cambria" w:hAnsi="Cambria"/>
          <w:sz w:val="22"/>
          <w:szCs w:val="22"/>
        </w:rPr>
        <w:t>Begleitet wird er von Franz Eller aus dem Erzbistum Bamberg, Mitglied des Bonifatiusrates, dem ehrenamtlichen Aufsichtsgremium des Bonifatiuswerkes.</w:t>
      </w:r>
    </w:p>
    <w:p w14:paraId="4EABC88A" w14:textId="77777777" w:rsidR="00394960" w:rsidRDefault="00394960" w:rsidP="00394960">
      <w:pPr>
        <w:rPr>
          <w:rFonts w:ascii="Cambria" w:hAnsi="Cambria"/>
          <w:sz w:val="22"/>
          <w:szCs w:val="22"/>
        </w:rPr>
      </w:pPr>
    </w:p>
    <w:p w14:paraId="299C7D7C" w14:textId="65A61662" w:rsidR="00394960" w:rsidRDefault="003062EB" w:rsidP="00394960">
      <w:pPr>
        <w:rPr>
          <w:rFonts w:ascii="Cambria" w:hAnsi="Cambria"/>
          <w:sz w:val="22"/>
          <w:szCs w:val="22"/>
        </w:rPr>
      </w:pPr>
      <w:r>
        <w:rPr>
          <w:rFonts w:ascii="Cambria" w:hAnsi="Cambria"/>
          <w:sz w:val="22"/>
          <w:szCs w:val="22"/>
        </w:rPr>
        <w:t>Der</w:t>
      </w:r>
      <w:r w:rsidR="00394960" w:rsidRPr="00394960">
        <w:rPr>
          <w:rFonts w:ascii="Cambria" w:hAnsi="Cambria"/>
          <w:sz w:val="22"/>
          <w:szCs w:val="22"/>
        </w:rPr>
        <w:t xml:space="preserve"> Bischof </w:t>
      </w:r>
      <w:r>
        <w:rPr>
          <w:rFonts w:ascii="Cambria" w:hAnsi="Cambria"/>
          <w:sz w:val="22"/>
          <w:szCs w:val="22"/>
        </w:rPr>
        <w:t xml:space="preserve">wird </w:t>
      </w:r>
      <w:r w:rsidR="00394960" w:rsidRPr="00394960">
        <w:rPr>
          <w:rFonts w:ascii="Cambria" w:hAnsi="Cambria"/>
          <w:sz w:val="22"/>
          <w:szCs w:val="22"/>
        </w:rPr>
        <w:t xml:space="preserve">über die Situation der katholischen Kirche in seinem Heimatland berichten. Das Bistum Kopenhagen ist mit 2,1 Millionen Quadratkilometern flächenmäßig eines der größten Bistümer der Welt. Es umfasst das Königreich Dänemark, einschließlich der Färöer-Insel und Grönland. Von den etwa 5,6 Millionen Einwohnern auf dem Gebiet des Bistums sind 44.000 katholisch. Der Katholikenanteil liegt bei 0,8 Prozent. </w:t>
      </w:r>
    </w:p>
    <w:p w14:paraId="6B5A376C" w14:textId="77777777" w:rsidR="00394960" w:rsidRPr="00394960" w:rsidRDefault="00394960" w:rsidP="00394960">
      <w:pPr>
        <w:rPr>
          <w:rFonts w:ascii="Cambria" w:hAnsi="Cambria"/>
          <w:sz w:val="22"/>
          <w:szCs w:val="22"/>
        </w:rPr>
      </w:pPr>
    </w:p>
    <w:p w14:paraId="7386D9FB" w14:textId="248D9272" w:rsidR="00394960" w:rsidRDefault="00394960" w:rsidP="00394960">
      <w:pPr>
        <w:rPr>
          <w:rFonts w:ascii="Cambria" w:hAnsi="Cambria"/>
          <w:sz w:val="22"/>
          <w:szCs w:val="22"/>
        </w:rPr>
      </w:pPr>
      <w:r w:rsidRPr="00394960">
        <w:rPr>
          <w:rFonts w:ascii="Cambria" w:hAnsi="Cambria"/>
          <w:sz w:val="22"/>
          <w:szCs w:val="22"/>
        </w:rPr>
        <w:t xml:space="preserve">Kozons Besuch ist eingebettet in die Eröffnung der bundesweiten Diaspora-Aktion des Bonifatiuswerkes, die am Sonntag, 6. November, um 10 Uhr mit einem Pontifikalamt mit Bischof Dr. Karl-Heinz Wiesemann im Speyerer Dom gefeiert wird. Mit der jährlichen Aktion macht das Hilfswerk mit Sitz in Paderborn auf die Situation der katholischen Christen aufmerksam, die in einer extremem Minderheitenposition leben. Am bundesweiten Diaspora-Sonntag, dem 20. November, wird in allen katholischen Gottesdiensten bundesweit die Kollekte für die Projekte des Bonifatiuswerkes gesammelt. Die Aktion steht in diesem Jahr unter dem </w:t>
      </w:r>
      <w:r w:rsidR="005C1504">
        <w:rPr>
          <w:rFonts w:ascii="Cambria" w:hAnsi="Cambria"/>
          <w:sz w:val="22"/>
          <w:szCs w:val="22"/>
        </w:rPr>
        <w:t>Leitwort</w:t>
      </w:r>
      <w:r w:rsidRPr="00394960">
        <w:rPr>
          <w:rFonts w:ascii="Cambria" w:hAnsi="Cambria"/>
          <w:sz w:val="22"/>
          <w:szCs w:val="22"/>
        </w:rPr>
        <w:t xml:space="preserve"> „Mit DIR zum WIR</w:t>
      </w:r>
      <w:r w:rsidR="004C6952">
        <w:rPr>
          <w:rFonts w:ascii="Cambria" w:hAnsi="Cambria"/>
          <w:sz w:val="22"/>
          <w:szCs w:val="22"/>
        </w:rPr>
        <w:t>.</w:t>
      </w:r>
      <w:r w:rsidRPr="00394960">
        <w:rPr>
          <w:rFonts w:ascii="Cambria" w:hAnsi="Cambria"/>
          <w:sz w:val="22"/>
          <w:szCs w:val="22"/>
        </w:rPr>
        <w:t xml:space="preserve">“. Mehr Informationen dazu sind unter www.mit-dir-zum-wir.de zu finden. </w:t>
      </w:r>
    </w:p>
    <w:p w14:paraId="36E85F06" w14:textId="77777777" w:rsidR="00394960" w:rsidRPr="00394960" w:rsidRDefault="00394960" w:rsidP="00394960">
      <w:pPr>
        <w:rPr>
          <w:rFonts w:ascii="Cambria" w:hAnsi="Cambria"/>
          <w:sz w:val="22"/>
          <w:szCs w:val="22"/>
        </w:rPr>
      </w:pPr>
    </w:p>
    <w:p w14:paraId="17656D85" w14:textId="6D231434" w:rsidR="00394960" w:rsidRDefault="00394960" w:rsidP="00394960">
      <w:pPr>
        <w:rPr>
          <w:rFonts w:ascii="Cambria" w:hAnsi="Cambria"/>
          <w:sz w:val="22"/>
          <w:szCs w:val="22"/>
        </w:rPr>
      </w:pPr>
      <w:r w:rsidRPr="00394960">
        <w:rPr>
          <w:rFonts w:ascii="Cambria" w:hAnsi="Cambria"/>
          <w:sz w:val="22"/>
          <w:szCs w:val="22"/>
        </w:rPr>
        <w:t xml:space="preserve">Zu den Ländern, in denen das Bonifatiuswerk Projekte fördert, gehört auch Dänemark. So flossen in diesem Jahr aus dem Topf Verkehrshilfe 35.800 Euro. Aus dem Bereich Bauhilfe </w:t>
      </w:r>
      <w:r w:rsidR="005C1504">
        <w:rPr>
          <w:rFonts w:ascii="Cambria" w:hAnsi="Cambria"/>
          <w:sz w:val="22"/>
          <w:szCs w:val="22"/>
        </w:rPr>
        <w:t>wurden</w:t>
      </w:r>
      <w:r w:rsidRPr="00394960">
        <w:rPr>
          <w:rFonts w:ascii="Cambria" w:hAnsi="Cambria"/>
          <w:sz w:val="22"/>
          <w:szCs w:val="22"/>
        </w:rPr>
        <w:t xml:space="preserve"> 32.500 Euro für die Sanierung der Fassade des Birgittenklosters Maribo auf der Insel Lolland</w:t>
      </w:r>
      <w:r w:rsidR="005C1504">
        <w:rPr>
          <w:rFonts w:ascii="Cambria" w:hAnsi="Cambria"/>
          <w:sz w:val="22"/>
          <w:szCs w:val="22"/>
        </w:rPr>
        <w:t xml:space="preserve"> zur Verfügung gestellt</w:t>
      </w:r>
      <w:r w:rsidRPr="00394960">
        <w:rPr>
          <w:rFonts w:ascii="Cambria" w:hAnsi="Cambria"/>
          <w:sz w:val="22"/>
          <w:szCs w:val="22"/>
        </w:rPr>
        <w:t xml:space="preserve">. </w:t>
      </w:r>
    </w:p>
    <w:p w14:paraId="0139957F" w14:textId="77777777" w:rsidR="00394960" w:rsidRPr="00394960" w:rsidRDefault="00394960" w:rsidP="00394960">
      <w:pPr>
        <w:rPr>
          <w:rFonts w:ascii="Cambria" w:hAnsi="Cambria"/>
          <w:sz w:val="22"/>
          <w:szCs w:val="22"/>
        </w:rPr>
      </w:pPr>
    </w:p>
    <w:p w14:paraId="29273A32" w14:textId="31807209" w:rsidR="00394960" w:rsidRDefault="00394960" w:rsidP="00394960">
      <w:pPr>
        <w:rPr>
          <w:rFonts w:ascii="Cambria" w:hAnsi="Cambria"/>
          <w:sz w:val="22"/>
          <w:szCs w:val="22"/>
        </w:rPr>
      </w:pPr>
      <w:r w:rsidRPr="00394960">
        <w:rPr>
          <w:rFonts w:ascii="Cambria" w:hAnsi="Cambria"/>
          <w:sz w:val="22"/>
          <w:szCs w:val="22"/>
        </w:rPr>
        <w:t xml:space="preserve">Am Vorabend der Eröffnung der Diaspora-Aktion wird mit Philippe Jourdan aus Tallinn in Estland ein weiterer Bischof in einer Gemeinde im Bistum Speyer predigen. Er ist zu Gast in der Pfarrei Hl. Hildegard in Dudenhofen (Rhein-Pfalz-Kreis). Schwester Margareta Kühn vom Sozialprojekt Manege in Berlin wird in Heilig Kreuz Winnweiler (Donnersbergkreis) über ihre Arbeit berichten. </w:t>
      </w:r>
    </w:p>
    <w:p w14:paraId="2E1085B9" w14:textId="77777777" w:rsidR="005F5383" w:rsidRPr="00394960" w:rsidRDefault="005F5383" w:rsidP="00394960">
      <w:pPr>
        <w:rPr>
          <w:rFonts w:ascii="Cambria" w:hAnsi="Cambria"/>
          <w:sz w:val="22"/>
          <w:szCs w:val="22"/>
        </w:rPr>
      </w:pPr>
    </w:p>
    <w:p w14:paraId="470098AF" w14:textId="77777777" w:rsidR="005F5383" w:rsidRDefault="005F5383" w:rsidP="00394960">
      <w:pPr>
        <w:rPr>
          <w:rFonts w:ascii="Cambria" w:hAnsi="Cambria"/>
          <w:b/>
          <w:bCs/>
          <w:sz w:val="22"/>
          <w:szCs w:val="22"/>
          <w:u w:val="single"/>
        </w:rPr>
      </w:pPr>
    </w:p>
    <w:p w14:paraId="5F22F868" w14:textId="77777777" w:rsidR="005F5383" w:rsidRDefault="005F5383" w:rsidP="00394960">
      <w:pPr>
        <w:rPr>
          <w:rFonts w:ascii="Cambria" w:hAnsi="Cambria"/>
          <w:b/>
          <w:bCs/>
          <w:sz w:val="22"/>
          <w:szCs w:val="22"/>
          <w:u w:val="single"/>
        </w:rPr>
      </w:pPr>
    </w:p>
    <w:p w14:paraId="3CD53E84" w14:textId="77777777" w:rsidR="005F5383" w:rsidRDefault="005F5383" w:rsidP="00394960">
      <w:pPr>
        <w:rPr>
          <w:rFonts w:ascii="Cambria" w:hAnsi="Cambria"/>
          <w:b/>
          <w:bCs/>
          <w:sz w:val="22"/>
          <w:szCs w:val="22"/>
          <w:u w:val="single"/>
        </w:rPr>
      </w:pPr>
    </w:p>
    <w:p w14:paraId="3F6207F9" w14:textId="77777777" w:rsidR="005F5383" w:rsidRDefault="005F5383" w:rsidP="00394960">
      <w:pPr>
        <w:rPr>
          <w:rFonts w:ascii="Cambria" w:hAnsi="Cambria"/>
          <w:b/>
          <w:bCs/>
          <w:sz w:val="22"/>
          <w:szCs w:val="22"/>
          <w:u w:val="single"/>
        </w:rPr>
      </w:pPr>
    </w:p>
    <w:p w14:paraId="4BD52917" w14:textId="77777777" w:rsidR="005F5383" w:rsidRDefault="005F5383" w:rsidP="00394960">
      <w:pPr>
        <w:rPr>
          <w:rFonts w:ascii="Cambria" w:hAnsi="Cambria"/>
          <w:b/>
          <w:bCs/>
          <w:sz w:val="22"/>
          <w:szCs w:val="22"/>
          <w:u w:val="single"/>
        </w:rPr>
      </w:pPr>
    </w:p>
    <w:p w14:paraId="5C181AC4" w14:textId="77777777" w:rsidR="005F5383" w:rsidRDefault="005F5383" w:rsidP="00394960">
      <w:pPr>
        <w:rPr>
          <w:rFonts w:ascii="Cambria" w:hAnsi="Cambria"/>
          <w:b/>
          <w:bCs/>
          <w:sz w:val="22"/>
          <w:szCs w:val="22"/>
          <w:u w:val="single"/>
        </w:rPr>
      </w:pPr>
    </w:p>
    <w:p w14:paraId="60F05073" w14:textId="06864545" w:rsidR="00394960" w:rsidRPr="00394960" w:rsidRDefault="00394960" w:rsidP="00394960">
      <w:pPr>
        <w:rPr>
          <w:rFonts w:ascii="Cambria" w:hAnsi="Cambria"/>
          <w:b/>
          <w:bCs/>
          <w:sz w:val="22"/>
          <w:szCs w:val="22"/>
          <w:u w:val="single"/>
        </w:rPr>
      </w:pPr>
      <w:r w:rsidRPr="00394960">
        <w:rPr>
          <w:rFonts w:ascii="Cambria" w:hAnsi="Cambria"/>
          <w:b/>
          <w:bCs/>
          <w:sz w:val="22"/>
          <w:szCs w:val="22"/>
          <w:u w:val="single"/>
        </w:rPr>
        <w:t>Über das Bonifatiuswerk</w:t>
      </w:r>
      <w:r w:rsidR="00911A91">
        <w:rPr>
          <w:rFonts w:ascii="Cambria" w:hAnsi="Cambria"/>
          <w:b/>
          <w:bCs/>
          <w:sz w:val="22"/>
          <w:szCs w:val="22"/>
          <w:u w:val="single"/>
        </w:rPr>
        <w:t>:</w:t>
      </w:r>
    </w:p>
    <w:p w14:paraId="7E4B4622" w14:textId="36C0FCD9" w:rsidR="00394960" w:rsidRDefault="00394960" w:rsidP="00394960">
      <w:pPr>
        <w:rPr>
          <w:rFonts w:ascii="Cambria" w:hAnsi="Cambria"/>
          <w:color w:val="000000"/>
          <w:sz w:val="22"/>
          <w:szCs w:val="22"/>
        </w:rPr>
      </w:pPr>
      <w:r w:rsidRPr="00394960">
        <w:rPr>
          <w:rFonts w:ascii="Cambria" w:hAnsi="Cambria"/>
          <w:color w:val="000000"/>
          <w:sz w:val="22"/>
          <w:szCs w:val="22"/>
        </w:rPr>
        <w:t xml:space="preserve">Seit 1849 unterstützt das Bonifatiuswerk katholische Christen in Regionen, in denen sie ihren Glauben in einer extremem Minderheitensituation leben. Gefördert werden so die Seelsorge und Glaubensweitergabe in den Bereichen der Deutschen und der Nordischen Bischofskonferenz (Nordwegen, Schweden, Finnland, Dänemark und Island) sowie in Estland und Lettland. Als „Hilfswerk des Glaubens“ sammelt das Bonifatiuswerk Spenden und stellt diese als Hilfe zur Selbsthilfe zur Verfügung. </w:t>
      </w:r>
      <w:r w:rsidR="003B59F4">
        <w:rPr>
          <w:rFonts w:ascii="Cambria" w:hAnsi="Cambria"/>
          <w:color w:val="000000"/>
          <w:sz w:val="22"/>
          <w:szCs w:val="22"/>
        </w:rPr>
        <w:t xml:space="preserve">Mehr unter: </w:t>
      </w:r>
      <w:hyperlink r:id="rId10" w:history="1">
        <w:r w:rsidR="005C1504" w:rsidRPr="00381296">
          <w:rPr>
            <w:rStyle w:val="Hyperlink"/>
            <w:rFonts w:ascii="Cambria" w:hAnsi="Cambria"/>
            <w:sz w:val="22"/>
            <w:szCs w:val="22"/>
          </w:rPr>
          <w:t>www.bonifatiuswerk.de</w:t>
        </w:r>
      </w:hyperlink>
    </w:p>
    <w:p w14:paraId="13E79324" w14:textId="77777777" w:rsidR="005F5383" w:rsidRPr="00394960" w:rsidRDefault="005F5383" w:rsidP="00394960">
      <w:pPr>
        <w:rPr>
          <w:rFonts w:ascii="Cambria" w:hAnsi="Cambria"/>
          <w:sz w:val="22"/>
          <w:szCs w:val="22"/>
        </w:rPr>
      </w:pPr>
    </w:p>
    <w:p w14:paraId="28CE77F2" w14:textId="446075C1" w:rsidR="00394960" w:rsidRPr="00394960" w:rsidRDefault="00394960" w:rsidP="00394960">
      <w:pPr>
        <w:rPr>
          <w:rFonts w:ascii="Cambria" w:hAnsi="Cambria"/>
          <w:sz w:val="22"/>
          <w:szCs w:val="22"/>
        </w:rPr>
      </w:pPr>
      <w:r w:rsidRPr="00394960">
        <w:rPr>
          <w:rFonts w:ascii="Cambria" w:hAnsi="Cambria"/>
          <w:b/>
          <w:bCs/>
          <w:sz w:val="22"/>
          <w:szCs w:val="22"/>
          <w:u w:val="single"/>
        </w:rPr>
        <w:t>Bildunterzeile</w:t>
      </w:r>
      <w:r w:rsidR="005F5383">
        <w:rPr>
          <w:rFonts w:ascii="Cambria" w:hAnsi="Cambria"/>
          <w:b/>
          <w:bCs/>
          <w:sz w:val="22"/>
          <w:szCs w:val="22"/>
          <w:u w:val="single"/>
        </w:rPr>
        <w:t>n</w:t>
      </w:r>
      <w:r w:rsidRPr="00394960">
        <w:rPr>
          <w:rFonts w:ascii="Cambria" w:hAnsi="Cambria"/>
          <w:sz w:val="22"/>
          <w:szCs w:val="22"/>
        </w:rPr>
        <w:t xml:space="preserve">: </w:t>
      </w:r>
      <w:r w:rsidRPr="00394960">
        <w:rPr>
          <w:rFonts w:ascii="Cambria" w:hAnsi="Cambria"/>
          <w:sz w:val="22"/>
          <w:szCs w:val="22"/>
        </w:rPr>
        <w:br/>
      </w:r>
      <w:r w:rsidRPr="00394960">
        <w:rPr>
          <w:rFonts w:ascii="Cambria" w:hAnsi="Cambria"/>
          <w:i/>
          <w:iCs/>
          <w:sz w:val="22"/>
          <w:szCs w:val="22"/>
        </w:rPr>
        <w:t>kozon.jpg</w:t>
      </w:r>
      <w:r w:rsidRPr="00394960">
        <w:rPr>
          <w:rFonts w:ascii="Cambria" w:hAnsi="Cambria"/>
          <w:sz w:val="22"/>
          <w:szCs w:val="22"/>
        </w:rPr>
        <w:t>: Bischof Czeslaw Kozon aus Kopenhagen in Dänemark feiert einen Gottesdienst in Schönenberg-Kübelberg. Foto: Bonifatiuswerk/Theresa Meier</w:t>
      </w:r>
    </w:p>
    <w:p w14:paraId="13DC407B" w14:textId="06905AE5" w:rsidR="00394960" w:rsidRPr="00394960" w:rsidRDefault="003B59F4" w:rsidP="00394960">
      <w:pPr>
        <w:rPr>
          <w:rFonts w:ascii="Cambria" w:hAnsi="Cambria"/>
          <w:sz w:val="22"/>
          <w:szCs w:val="22"/>
        </w:rPr>
      </w:pPr>
      <w:r>
        <w:rPr>
          <w:rFonts w:ascii="Cambria" w:hAnsi="Cambria"/>
          <w:i/>
          <w:iCs/>
          <w:sz w:val="22"/>
          <w:szCs w:val="22"/>
        </w:rPr>
        <w:t>Kath.Kirche_Pfarrzentrum-Nuuk</w:t>
      </w:r>
      <w:r w:rsidR="00394960" w:rsidRPr="00394960">
        <w:rPr>
          <w:rFonts w:ascii="Cambria" w:hAnsi="Cambria"/>
          <w:sz w:val="22"/>
          <w:szCs w:val="22"/>
        </w:rPr>
        <w:t>: Bis Grönland reicht das Bistum Kopenhagen. Hier ist die katholische Kirche in der Hauptstadt Nuuk zu sehen. Foto: Bonifatiuswerk/Georg Austen</w:t>
      </w:r>
    </w:p>
    <w:p w14:paraId="2255EF41" w14:textId="03A25FB1" w:rsidR="00D055B9" w:rsidRPr="00D055B9" w:rsidRDefault="00D055B9" w:rsidP="00D055B9">
      <w:pPr>
        <w:rPr>
          <w:rFonts w:ascii="Cambria" w:hAnsi="Cambria"/>
          <w:sz w:val="24"/>
          <w:szCs w:val="24"/>
        </w:rPr>
      </w:pPr>
    </w:p>
    <w:p w14:paraId="313381B5" w14:textId="77777777" w:rsidR="00EF5FF5" w:rsidRPr="00EF5FF5" w:rsidRDefault="00EF5FF5" w:rsidP="00EF5FF5">
      <w:pPr>
        <w:rPr>
          <w:rFonts w:ascii="Cambria" w:hAnsi="Cambria"/>
          <w:sz w:val="24"/>
          <w:szCs w:val="24"/>
        </w:rPr>
      </w:pPr>
    </w:p>
    <w:p w14:paraId="01874B30" w14:textId="5A7997B9" w:rsidR="009C0716" w:rsidRPr="00EF5FF5" w:rsidRDefault="00D055B9" w:rsidP="008F5D0E">
      <w:pPr>
        <w:rPr>
          <w:rFonts w:ascii="Cambria" w:hAnsi="Cambria"/>
          <w:b/>
          <w:sz w:val="22"/>
        </w:rPr>
      </w:pPr>
      <w:r>
        <w:rPr>
          <w:rFonts w:ascii="Cambria" w:hAnsi="Cambria"/>
          <w:color w:val="000000"/>
          <w:sz w:val="24"/>
          <w:szCs w:val="24"/>
          <w:shd w:val="clear" w:color="auto" w:fill="FFFFFF"/>
        </w:rPr>
        <w:t xml:space="preserve"> </w:t>
      </w:r>
    </w:p>
    <w:p w14:paraId="5997E879" w14:textId="77777777" w:rsidR="0099330F" w:rsidRPr="00870B8A" w:rsidRDefault="0099330F" w:rsidP="00870B8A">
      <w:pPr>
        <w:jc w:val="center"/>
        <w:rPr>
          <w:rFonts w:ascii="Cambria" w:hAnsi="Cambria" w:cs="Cambria-Bold"/>
          <w:b/>
          <w:bCs/>
          <w:sz w:val="24"/>
          <w:szCs w:val="24"/>
        </w:rPr>
      </w:pPr>
    </w:p>
    <w:p w14:paraId="0F58AE88" w14:textId="4DCD737B" w:rsidR="00AD760E" w:rsidRPr="00A064E9" w:rsidRDefault="00624805" w:rsidP="00A064E9">
      <w:pPr>
        <w:pStyle w:val="Default"/>
      </w:pPr>
      <w:r w:rsidRPr="007102DE">
        <w:rPr>
          <w:noProof/>
          <w:sz w:val="22"/>
        </w:rPr>
        <mc:AlternateContent>
          <mc:Choice Requires="wps">
            <w:drawing>
              <wp:anchor distT="0" distB="0" distL="63500" distR="63500" simplePos="0" relativeHeight="251661312" behindDoc="0" locked="0" layoutInCell="0" allowOverlap="1" wp14:anchorId="4EC80C16" wp14:editId="6B84861A">
                <wp:simplePos x="0" y="0"/>
                <wp:positionH relativeFrom="page">
                  <wp:posOffset>4893945</wp:posOffset>
                </wp:positionH>
                <wp:positionV relativeFrom="page">
                  <wp:posOffset>463550</wp:posOffset>
                </wp:positionV>
                <wp:extent cx="2103120" cy="944245"/>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4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C80C16" id="Text Box 9" o:spid="_x0000_s1029" type="#_x0000_t202" style="position:absolute;margin-left:385.35pt;margin-top:36.5pt;width:165.6pt;height:74.3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" o:allowincell="f" stroked="f">
                <v:fill opacity="0"/>
                <v:textbox inset="0,0,0,0">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EF5FF5">
        <w:rPr>
          <w:b/>
          <w:bCs/>
          <w:color w:val="auto"/>
        </w:rPr>
        <w:t xml:space="preserve"> </w:t>
      </w:r>
    </w:p>
    <w:sectPr w:rsidR="00AD760E" w:rsidRPr="00A064E9" w:rsidSect="005A36A6">
      <w:footerReference w:type="default" r:id="rId11"/>
      <w:footerReference w:type="first" r:id="rId12"/>
      <w:pgSz w:w="11918" w:h="16854"/>
      <w:pgMar w:top="426" w:right="3526" w:bottom="426" w:left="772" w:header="720" w:footer="3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A97C" w14:textId="77777777" w:rsidR="00A01449" w:rsidRDefault="00A01449" w:rsidP="00AD760E">
      <w:r>
        <w:separator/>
      </w:r>
    </w:p>
  </w:endnote>
  <w:endnote w:type="continuationSeparator" w:id="0">
    <w:p w14:paraId="7CC2C9B2" w14:textId="77777777" w:rsidR="00A01449" w:rsidRDefault="00A01449" w:rsidP="00AD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ingoDos Pro Regular">
    <w:panose1 w:val="020B0503040302020203"/>
    <w:charset w:val="00"/>
    <w:family w:val="swiss"/>
    <w:notTrueType/>
    <w:pitch w:val="variable"/>
    <w:sig w:usb0="A00000E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C4E8" w14:textId="77777777" w:rsidR="00AD760E" w:rsidRDefault="00624805">
    <w:pPr>
      <w:adjustRightInd/>
      <w:rPr>
        <w:sz w:val="16"/>
        <w:szCs w:val="16"/>
      </w:rPr>
    </w:pPr>
    <w:r>
      <w:rPr>
        <w:noProof/>
      </w:rPr>
      <mc:AlternateContent>
        <mc:Choice Requires="wps">
          <w:drawing>
            <wp:anchor distT="0" distB="0" distL="63500" distR="63500" simplePos="0" relativeHeight="251663360" behindDoc="0" locked="0" layoutInCell="0" allowOverlap="1" wp14:anchorId="5DD3F5CE" wp14:editId="2789D267">
              <wp:simplePos x="0" y="0"/>
              <wp:positionH relativeFrom="page">
                <wp:posOffset>517525</wp:posOffset>
              </wp:positionH>
              <wp:positionV relativeFrom="paragraph">
                <wp:posOffset>0</wp:posOffset>
              </wp:positionV>
              <wp:extent cx="6544945" cy="3225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EC232" w14:textId="77777777" w:rsidR="00AD760E" w:rsidRDefault="005C1504">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D3F5CE" id="_x0000_t202" coordsize="21600,21600" o:spt="202" path="m,l,21600r21600,l21600,xe">
              <v:stroke joinstyle="miter"/>
              <v:path gradientshapeok="t" o:connecttype="rect"/>
            </v:shapetype>
            <v:shape id="Text Box 3" o:spid="_x0000_s1030" type="#_x0000_t202" style="position:absolute;margin-left:40.75pt;margin-top:0;width:515.35pt;height:25.4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" o:allowincell="f" stroked="f">
              <v:fill opacity="0"/>
              <v:textbox inset="0,0,0,0">
                <w:txbxContent>
                  <w:p w14:paraId="4BBEC232" w14:textId="77777777" w:rsidR="00AD760E" w:rsidRDefault="004C6952">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84D0" w14:textId="77777777" w:rsidR="00AD760E" w:rsidRDefault="00624805">
    <w:pPr>
      <w:adjustRightInd/>
      <w:rPr>
        <w:sz w:val="16"/>
        <w:szCs w:val="16"/>
      </w:rPr>
    </w:pPr>
    <w:r>
      <w:rPr>
        <w:noProof/>
      </w:rPr>
      <mc:AlternateContent>
        <mc:Choice Requires="wps">
          <w:drawing>
            <wp:anchor distT="0" distB="0" distL="63500" distR="63500" simplePos="0" relativeHeight="251665408" behindDoc="0" locked="0" layoutInCell="0" allowOverlap="1" wp14:anchorId="6D5988D7" wp14:editId="1EE38EA1">
              <wp:simplePos x="0" y="0"/>
              <wp:positionH relativeFrom="page">
                <wp:posOffset>517525</wp:posOffset>
              </wp:positionH>
              <wp:positionV relativeFrom="paragraph">
                <wp:posOffset>0</wp:posOffset>
              </wp:positionV>
              <wp:extent cx="6544945" cy="3225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462D" w14:textId="77777777" w:rsidR="00AD760E" w:rsidRDefault="005C1504">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5988D7" id="_x0000_t202" coordsize="21600,21600" o:spt="202" path="m,l,21600r21600,l21600,xe">
              <v:stroke joinstyle="miter"/>
              <v:path gradientshapeok="t" o:connecttype="rect"/>
            </v:shapetype>
            <v:shape id="_x0000_s1031" type="#_x0000_t202" style="position:absolute;margin-left:40.75pt;margin-top:0;width:515.35pt;height:25.4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" o:allowincell="f" stroked="f">
              <v:fill opacity="0"/>
              <v:textbox inset="0,0,0,0">
                <w:txbxContent>
                  <w:p w14:paraId="0225462D" w14:textId="77777777" w:rsidR="00AD760E" w:rsidRDefault="004C6952">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5808" w14:textId="77777777" w:rsidR="00A01449" w:rsidRDefault="00A01449" w:rsidP="00AD760E">
      <w:r>
        <w:separator/>
      </w:r>
    </w:p>
  </w:footnote>
  <w:footnote w:type="continuationSeparator" w:id="0">
    <w:p w14:paraId="4C81DAE6" w14:textId="77777777" w:rsidR="00A01449" w:rsidRDefault="00A01449" w:rsidP="00AD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0E"/>
    <w:rsid w:val="00026F76"/>
    <w:rsid w:val="00050222"/>
    <w:rsid w:val="0005554C"/>
    <w:rsid w:val="000671C2"/>
    <w:rsid w:val="000B1B00"/>
    <w:rsid w:val="000C4DC3"/>
    <w:rsid w:val="000E1EE0"/>
    <w:rsid w:val="000E679F"/>
    <w:rsid w:val="001A2C97"/>
    <w:rsid w:val="001B42D7"/>
    <w:rsid w:val="001B5A51"/>
    <w:rsid w:val="001F4FA5"/>
    <w:rsid w:val="00211AB4"/>
    <w:rsid w:val="00266C58"/>
    <w:rsid w:val="003062EB"/>
    <w:rsid w:val="00313D6A"/>
    <w:rsid w:val="00325280"/>
    <w:rsid w:val="003278D8"/>
    <w:rsid w:val="00332305"/>
    <w:rsid w:val="0033382A"/>
    <w:rsid w:val="00376635"/>
    <w:rsid w:val="003941C7"/>
    <w:rsid w:val="00394960"/>
    <w:rsid w:val="003B59F4"/>
    <w:rsid w:val="003D561B"/>
    <w:rsid w:val="00402151"/>
    <w:rsid w:val="004057E7"/>
    <w:rsid w:val="00412F72"/>
    <w:rsid w:val="00443966"/>
    <w:rsid w:val="00466D25"/>
    <w:rsid w:val="004814F0"/>
    <w:rsid w:val="004B6587"/>
    <w:rsid w:val="004C6952"/>
    <w:rsid w:val="00573FD9"/>
    <w:rsid w:val="005A36A6"/>
    <w:rsid w:val="005C1504"/>
    <w:rsid w:val="005E485E"/>
    <w:rsid w:val="005F3D6D"/>
    <w:rsid w:val="005F5383"/>
    <w:rsid w:val="00604095"/>
    <w:rsid w:val="00613AC3"/>
    <w:rsid w:val="00624805"/>
    <w:rsid w:val="006A4157"/>
    <w:rsid w:val="006C7F87"/>
    <w:rsid w:val="006F2B73"/>
    <w:rsid w:val="007102DE"/>
    <w:rsid w:val="00721A61"/>
    <w:rsid w:val="00732CCC"/>
    <w:rsid w:val="007409B5"/>
    <w:rsid w:val="00790A96"/>
    <w:rsid w:val="00797A8A"/>
    <w:rsid w:val="007F76C7"/>
    <w:rsid w:val="00803725"/>
    <w:rsid w:val="00821C2F"/>
    <w:rsid w:val="00861DA8"/>
    <w:rsid w:val="00870B8A"/>
    <w:rsid w:val="008B49C0"/>
    <w:rsid w:val="008B70CB"/>
    <w:rsid w:val="008F5D0E"/>
    <w:rsid w:val="00911A91"/>
    <w:rsid w:val="00937347"/>
    <w:rsid w:val="00943391"/>
    <w:rsid w:val="00950660"/>
    <w:rsid w:val="00961EA9"/>
    <w:rsid w:val="0099330F"/>
    <w:rsid w:val="009A7FCF"/>
    <w:rsid w:val="009C0716"/>
    <w:rsid w:val="00A01449"/>
    <w:rsid w:val="00A064E9"/>
    <w:rsid w:val="00A53D24"/>
    <w:rsid w:val="00A623BB"/>
    <w:rsid w:val="00A824AE"/>
    <w:rsid w:val="00AC1D3F"/>
    <w:rsid w:val="00AD5118"/>
    <w:rsid w:val="00AD760E"/>
    <w:rsid w:val="00AF6F01"/>
    <w:rsid w:val="00B41FDD"/>
    <w:rsid w:val="00B77F1E"/>
    <w:rsid w:val="00B80313"/>
    <w:rsid w:val="00BB42C4"/>
    <w:rsid w:val="00C40CB7"/>
    <w:rsid w:val="00C97ADC"/>
    <w:rsid w:val="00CA22FA"/>
    <w:rsid w:val="00D0476D"/>
    <w:rsid w:val="00D055B9"/>
    <w:rsid w:val="00D05F1C"/>
    <w:rsid w:val="00D27750"/>
    <w:rsid w:val="00D3257B"/>
    <w:rsid w:val="00D70C57"/>
    <w:rsid w:val="00D75B0E"/>
    <w:rsid w:val="00E2528F"/>
    <w:rsid w:val="00E30FBB"/>
    <w:rsid w:val="00E312CD"/>
    <w:rsid w:val="00E44DEB"/>
    <w:rsid w:val="00E73E9D"/>
    <w:rsid w:val="00EE13A8"/>
    <w:rsid w:val="00EE14EB"/>
    <w:rsid w:val="00EF5FF5"/>
    <w:rsid w:val="00F76B11"/>
    <w:rsid w:val="00F94A4B"/>
    <w:rsid w:val="00FA6E58"/>
    <w:rsid w:val="00FB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6B780"/>
  <w14:defaultImageDpi w14:val="0"/>
  <w15:docId w15:val="{691ECA17-F06F-49F3-BAA4-30FC03A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FCF"/>
    <w:rPr>
      <w:rFonts w:ascii="Segoe UI" w:hAnsi="Segoe UI" w:cs="Segoe UI"/>
      <w:sz w:val="18"/>
      <w:szCs w:val="18"/>
    </w:rPr>
  </w:style>
  <w:style w:type="paragraph" w:styleId="Kopfzeile">
    <w:name w:val="header"/>
    <w:basedOn w:val="Standard"/>
    <w:link w:val="KopfzeileZchn"/>
    <w:uiPriority w:val="99"/>
    <w:unhideWhenUsed/>
    <w:rsid w:val="00624805"/>
    <w:pPr>
      <w:tabs>
        <w:tab w:val="center" w:pos="4536"/>
        <w:tab w:val="right" w:pos="9072"/>
      </w:tabs>
    </w:pPr>
  </w:style>
  <w:style w:type="character" w:customStyle="1" w:styleId="KopfzeileZchn">
    <w:name w:val="Kopfzeile Zchn"/>
    <w:basedOn w:val="Absatz-Standardschriftart"/>
    <w:link w:val="Kopfzeile"/>
    <w:uiPriority w:val="99"/>
    <w:rsid w:val="00624805"/>
    <w:rPr>
      <w:rFonts w:ascii="Times New Roman" w:hAnsi="Times New Roman" w:cs="Times New Roman"/>
      <w:sz w:val="20"/>
      <w:szCs w:val="20"/>
    </w:rPr>
  </w:style>
  <w:style w:type="paragraph" w:styleId="Fuzeile">
    <w:name w:val="footer"/>
    <w:basedOn w:val="Standard"/>
    <w:link w:val="FuzeileZchn"/>
    <w:uiPriority w:val="99"/>
    <w:unhideWhenUsed/>
    <w:rsid w:val="00624805"/>
    <w:pPr>
      <w:tabs>
        <w:tab w:val="center" w:pos="4536"/>
        <w:tab w:val="right" w:pos="9072"/>
      </w:tabs>
    </w:pPr>
  </w:style>
  <w:style w:type="character" w:customStyle="1" w:styleId="FuzeileZchn">
    <w:name w:val="Fußzeile Zchn"/>
    <w:basedOn w:val="Absatz-Standardschriftart"/>
    <w:link w:val="Fuzeile"/>
    <w:uiPriority w:val="99"/>
    <w:rsid w:val="00624805"/>
    <w:rPr>
      <w:rFonts w:ascii="Times New Roman" w:hAnsi="Times New Roman" w:cs="Times New Roman"/>
      <w:sz w:val="20"/>
      <w:szCs w:val="20"/>
    </w:rPr>
  </w:style>
  <w:style w:type="paragraph" w:customStyle="1" w:styleId="bodytext">
    <w:name w:val="bodytext"/>
    <w:basedOn w:val="Standard"/>
    <w:rsid w:val="00FB7269"/>
    <w:pPr>
      <w:widowControl/>
      <w:autoSpaceDE/>
      <w:autoSpaceDN/>
      <w:adjustRightInd/>
      <w:spacing w:before="100" w:beforeAutospacing="1" w:after="100" w:afterAutospacing="1"/>
    </w:pPr>
    <w:rPr>
      <w:rFonts w:eastAsia="Times New Roman"/>
      <w:sz w:val="24"/>
      <w:szCs w:val="24"/>
    </w:rPr>
  </w:style>
  <w:style w:type="character" w:styleId="Hervorhebung">
    <w:name w:val="Emphasis"/>
    <w:basedOn w:val="Absatz-Standardschriftart"/>
    <w:uiPriority w:val="20"/>
    <w:qFormat/>
    <w:rsid w:val="00FB7269"/>
    <w:rPr>
      <w:i/>
      <w:iCs/>
    </w:rPr>
  </w:style>
  <w:style w:type="character" w:styleId="Fett">
    <w:name w:val="Strong"/>
    <w:basedOn w:val="Absatz-Standardschriftart"/>
    <w:uiPriority w:val="22"/>
    <w:qFormat/>
    <w:rsid w:val="00FB7269"/>
    <w:rPr>
      <w:b/>
      <w:bCs/>
    </w:rPr>
  </w:style>
  <w:style w:type="character" w:styleId="Hyperlink">
    <w:name w:val="Hyperlink"/>
    <w:basedOn w:val="Absatz-Standardschriftart"/>
    <w:uiPriority w:val="99"/>
    <w:unhideWhenUsed/>
    <w:rsid w:val="00950660"/>
    <w:rPr>
      <w:color w:val="0563C1"/>
      <w:u w:val="single"/>
    </w:rPr>
  </w:style>
  <w:style w:type="character" w:customStyle="1" w:styleId="lrzxr">
    <w:name w:val="lrzxr"/>
    <w:basedOn w:val="Absatz-Standardschriftart"/>
    <w:rsid w:val="00950660"/>
  </w:style>
  <w:style w:type="paragraph" w:customStyle="1" w:styleId="Default">
    <w:name w:val="Default"/>
    <w:rsid w:val="00950660"/>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st">
    <w:name w:val="st"/>
    <w:basedOn w:val="Absatz-Standardschriftart"/>
    <w:rsid w:val="00A53D24"/>
  </w:style>
  <w:style w:type="character" w:styleId="NichtaufgelsteErwhnung">
    <w:name w:val="Unresolved Mention"/>
    <w:basedOn w:val="Absatz-Standardschriftart"/>
    <w:uiPriority w:val="99"/>
    <w:semiHidden/>
    <w:unhideWhenUsed/>
    <w:rsid w:val="00313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3235">
      <w:bodyDiv w:val="1"/>
      <w:marLeft w:val="0"/>
      <w:marRight w:val="0"/>
      <w:marTop w:val="0"/>
      <w:marBottom w:val="0"/>
      <w:divBdr>
        <w:top w:val="none" w:sz="0" w:space="0" w:color="auto"/>
        <w:left w:val="none" w:sz="0" w:space="0" w:color="auto"/>
        <w:bottom w:val="none" w:sz="0" w:space="0" w:color="auto"/>
        <w:right w:val="none" w:sz="0" w:space="0" w:color="auto"/>
      </w:divBdr>
    </w:div>
    <w:div w:id="1502547800">
      <w:bodyDiv w:val="1"/>
      <w:marLeft w:val="0"/>
      <w:marRight w:val="0"/>
      <w:marTop w:val="0"/>
      <w:marBottom w:val="0"/>
      <w:divBdr>
        <w:top w:val="none" w:sz="0" w:space="0" w:color="auto"/>
        <w:left w:val="none" w:sz="0" w:space="0" w:color="auto"/>
        <w:bottom w:val="none" w:sz="0" w:space="0" w:color="auto"/>
        <w:right w:val="none" w:sz="0" w:space="0" w:color="auto"/>
      </w:divBdr>
    </w:div>
    <w:div w:id="19285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ifatius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onifatiuswerk.de" TargetMode="External"/><Relationship Id="rId4" Type="http://schemas.openxmlformats.org/officeDocument/2006/relationships/footnotes" Target="footnotes.xml"/><Relationship Id="rId9" Type="http://schemas.openxmlformats.org/officeDocument/2006/relationships/hyperlink" Target="http://bonifatiuswerk.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Band, Matthias</cp:lastModifiedBy>
  <cp:revision>16</cp:revision>
  <cp:lastPrinted>2019-11-11T10:02:00Z</cp:lastPrinted>
  <dcterms:created xsi:type="dcterms:W3CDTF">2022-10-21T08:19:00Z</dcterms:created>
  <dcterms:modified xsi:type="dcterms:W3CDTF">2022-10-27T10:52:00Z</dcterms:modified>
</cp:coreProperties>
</file>