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14:paraId="6C6B23F1" w14:textId="77777777"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EndPr/>
          <w:sdtContent>
            <w:tc>
              <w:tcPr>
                <w:tcW w:w="5669" w:type="dxa"/>
              </w:tcPr>
              <w:p w14:paraId="40C02B13" w14:textId="77777777" w:rsidR="00D60064" w:rsidRPr="007376D5" w:rsidRDefault="00373EC8" w:rsidP="007376D5">
                <w:pPr>
                  <w:pStyle w:val="Adresse"/>
                </w:pPr>
                <w:r>
                  <w:rPr>
                    <w:rFonts w:ascii="CamingoDos Pro Bold" w:hAnsi="CamingoDos Pro Bold"/>
                    <w:b/>
                    <w:sz w:val="40"/>
                    <w:szCs w:val="40"/>
                  </w:rPr>
                  <w:t>PRESSEMITTEILUNG</w:t>
                </w:r>
              </w:p>
            </w:tc>
          </w:sdtContent>
        </w:sdt>
        <w:tc>
          <w:tcPr>
            <w:tcW w:w="1561" w:type="dxa"/>
          </w:tcPr>
          <w:p w14:paraId="27415D6F" w14:textId="77777777" w:rsidR="00E80663" w:rsidRDefault="00E80663" w:rsidP="00E80663"/>
        </w:tc>
        <w:tc>
          <w:tcPr>
            <w:tcW w:w="850" w:type="dxa"/>
          </w:tcPr>
          <w:p w14:paraId="11AA2386" w14:textId="77777777" w:rsidR="00D60064" w:rsidRDefault="00D60064"/>
        </w:tc>
        <w:tc>
          <w:tcPr>
            <w:tcW w:w="2268" w:type="dxa"/>
          </w:tcPr>
          <w:p w14:paraId="472187FF" w14:textId="77777777" w:rsidR="00D60064" w:rsidRPr="008F2A60" w:rsidRDefault="00D60064" w:rsidP="002E1413">
            <w:pPr>
              <w:rPr>
                <w:sz w:val="15"/>
                <w:szCs w:val="15"/>
              </w:rPr>
            </w:pPr>
          </w:p>
        </w:tc>
      </w:tr>
      <w:tr w:rsidR="00E80663" w:rsidRPr="007376D5" w14:paraId="1850EF63" w14:textId="77777777"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EndPr/>
          <w:sdtContent>
            <w:tc>
              <w:tcPr>
                <w:tcW w:w="5669" w:type="dxa"/>
              </w:tcPr>
              <w:p w14:paraId="654EBA60" w14:textId="4E713C66" w:rsidR="00E80663" w:rsidRPr="00E80663" w:rsidRDefault="0005039C" w:rsidP="001C4450">
                <w:pPr>
                  <w:tabs>
                    <w:tab w:val="left" w:pos="1280"/>
                  </w:tabs>
                </w:pPr>
                <w:r>
                  <w:rPr>
                    <w:rFonts w:ascii="CamingoDos Pro Regular" w:hAnsi="CamingoDos Pro Regular"/>
                    <w:sz w:val="20"/>
                    <w:szCs w:val="20"/>
                  </w:rPr>
                  <w:t xml:space="preserve">Paderborn, </w:t>
                </w:r>
                <w:r w:rsidR="0062158E">
                  <w:rPr>
                    <w:rFonts w:ascii="CamingoDos Pro Regular" w:hAnsi="CamingoDos Pro Regular"/>
                    <w:sz w:val="20"/>
                    <w:szCs w:val="20"/>
                  </w:rPr>
                  <w:t>25</w:t>
                </w:r>
                <w:r w:rsidR="00373EC8">
                  <w:rPr>
                    <w:rFonts w:ascii="CamingoDos Pro Regular" w:hAnsi="CamingoDos Pro Regular"/>
                    <w:sz w:val="20"/>
                    <w:szCs w:val="20"/>
                  </w:rPr>
                  <w:t>.</w:t>
                </w:r>
                <w:r w:rsidR="004361BA">
                  <w:rPr>
                    <w:rFonts w:ascii="CamingoDos Pro Regular" w:hAnsi="CamingoDos Pro Regular"/>
                    <w:sz w:val="20"/>
                    <w:szCs w:val="20"/>
                  </w:rPr>
                  <w:t>04</w:t>
                </w:r>
                <w:r w:rsidR="00373EC8">
                  <w:rPr>
                    <w:rFonts w:ascii="CamingoDos Pro Regular" w:hAnsi="CamingoDos Pro Regular"/>
                    <w:sz w:val="20"/>
                    <w:szCs w:val="20"/>
                  </w:rPr>
                  <w:t>.</w:t>
                </w:r>
                <w:r w:rsidR="009058B6">
                  <w:rPr>
                    <w:rFonts w:ascii="CamingoDos Pro Regular" w:hAnsi="CamingoDos Pro Regular"/>
                    <w:sz w:val="20"/>
                    <w:szCs w:val="20"/>
                  </w:rPr>
                  <w:t>2023</w:t>
                </w:r>
                <w:r w:rsidR="00373EC8">
                  <w:rPr>
                    <w:rFonts w:ascii="CamingoDos Pro Regular" w:hAnsi="CamingoDos Pro Regular"/>
                    <w:sz w:val="20"/>
                    <w:szCs w:val="20"/>
                  </w:rPr>
                  <w:br/>
                </w:r>
                <w:r w:rsidR="00373EC8">
                  <w:rPr>
                    <w:rFonts w:ascii="CamingoDos Pro Regular" w:hAnsi="CamingoDos Pro Regular"/>
                    <w:sz w:val="20"/>
                    <w:szCs w:val="20"/>
                  </w:rPr>
                  <w:br/>
                </w:r>
              </w:p>
            </w:tc>
          </w:sdtContent>
        </w:sdt>
      </w:tr>
    </w:tbl>
    <w:p w14:paraId="73FC5BC3" w14:textId="77777777"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567"/>
        <w:gridCol w:w="2268"/>
      </w:tblGrid>
      <w:tr w:rsidR="002E1413" w:rsidRPr="00D60064" w14:paraId="0CA8E04E" w14:textId="77777777" w:rsidTr="0062158E">
        <w:tc>
          <w:tcPr>
            <w:tcW w:w="7655" w:type="dxa"/>
          </w:tcPr>
          <w:sdt>
            <w:sdtPr>
              <w:rPr>
                <w:b/>
              </w:rPr>
              <w:alias w:val="Betreff"/>
              <w:tag w:val="Betreff"/>
              <w:id w:val="-1882162477"/>
              <w:lock w:val="sdtLocked"/>
              <w:placeholder>
                <w:docPart w:val="B2C5BBC6CB344F23AD12B66C496D6401"/>
              </w:placeholder>
            </w:sdtPr>
            <w:sdtEndPr>
              <w:rPr>
                <w:rFonts w:asciiTheme="majorHAnsi" w:hAnsiTheme="majorHAnsi"/>
                <w:sz w:val="24"/>
                <w:szCs w:val="24"/>
              </w:rPr>
            </w:sdtEndPr>
            <w:sdtContent>
              <w:p w14:paraId="040DD5A9" w14:textId="37192CC6" w:rsidR="00373EC8" w:rsidRPr="000E0709" w:rsidRDefault="0062158E" w:rsidP="00373EC8">
                <w:pPr>
                  <w:rPr>
                    <w:b/>
                    <w:bCs/>
                    <w:sz w:val="40"/>
                    <w:szCs w:val="40"/>
                  </w:rPr>
                </w:pPr>
                <w:r w:rsidRPr="0062158E">
                  <w:rPr>
                    <w:rFonts w:asciiTheme="minorHAnsi" w:hAnsiTheme="minorHAnsi" w:cstheme="minorHAnsi"/>
                    <w:b/>
                    <w:bCs/>
                    <w:sz w:val="32"/>
                    <w:szCs w:val="32"/>
                  </w:rPr>
                  <w:t>Monsignore Georg Austen berät nun den Papst</w:t>
                </w:r>
                <w:r w:rsidR="003B6999">
                  <w:rPr>
                    <w:sz w:val="28"/>
                    <w:szCs w:val="28"/>
                  </w:rPr>
                  <w:br/>
                </w:r>
                <w:r w:rsidRPr="0013777F">
                  <w:rPr>
                    <w:rFonts w:asciiTheme="minorHAnsi" w:hAnsiTheme="minorHAnsi" w:cstheme="minorHAnsi"/>
                    <w:sz w:val="24"/>
                    <w:szCs w:val="24"/>
                  </w:rPr>
                  <w:t xml:space="preserve">Generalsekretär des </w:t>
                </w:r>
                <w:proofErr w:type="spellStart"/>
                <w:r w:rsidRPr="0013777F">
                  <w:rPr>
                    <w:rFonts w:asciiTheme="minorHAnsi" w:hAnsiTheme="minorHAnsi" w:cstheme="minorHAnsi"/>
                    <w:sz w:val="24"/>
                    <w:szCs w:val="24"/>
                  </w:rPr>
                  <w:t>Bonifatiuswerkes</w:t>
                </w:r>
                <w:proofErr w:type="spellEnd"/>
                <w:r w:rsidRPr="0013777F">
                  <w:rPr>
                    <w:rFonts w:asciiTheme="minorHAnsi" w:hAnsiTheme="minorHAnsi" w:cstheme="minorHAnsi"/>
                    <w:sz w:val="24"/>
                    <w:szCs w:val="24"/>
                  </w:rPr>
                  <w:t xml:space="preserve"> als Konsultor ins Dikasterium für Evangelisierung berufen</w:t>
                </w:r>
              </w:p>
            </w:sdtContent>
          </w:sdt>
          <w:bookmarkStart w:id="0" w:name="textbeginn" w:displacedByCustomXml="prev"/>
          <w:bookmarkEnd w:id="0" w:displacedByCustomXml="prev"/>
          <w:p w14:paraId="3F4C8029" w14:textId="77777777" w:rsidR="0062158E" w:rsidRDefault="0062158E" w:rsidP="0062158E"/>
          <w:p w14:paraId="53D530D3" w14:textId="79BDA253" w:rsidR="0062158E" w:rsidRDefault="0062158E" w:rsidP="0062158E">
            <w:pPr>
              <w:rPr>
                <w:rFonts w:asciiTheme="minorHAnsi" w:hAnsiTheme="minorHAnsi" w:cstheme="minorHAnsi"/>
                <w:sz w:val="24"/>
                <w:szCs w:val="24"/>
              </w:rPr>
            </w:pPr>
            <w:r w:rsidRPr="0013777F">
              <w:rPr>
                <w:rFonts w:asciiTheme="minorHAnsi" w:hAnsiTheme="minorHAnsi" w:cstheme="minorHAnsi"/>
                <w:sz w:val="24"/>
                <w:szCs w:val="24"/>
              </w:rPr>
              <w:t xml:space="preserve">Der Generalsekretär des </w:t>
            </w:r>
            <w:proofErr w:type="spellStart"/>
            <w:r w:rsidRPr="0013777F">
              <w:rPr>
                <w:rFonts w:asciiTheme="minorHAnsi" w:hAnsiTheme="minorHAnsi" w:cstheme="minorHAnsi"/>
                <w:sz w:val="24"/>
                <w:szCs w:val="24"/>
              </w:rPr>
              <w:t>Bonifatiuswerkes</w:t>
            </w:r>
            <w:proofErr w:type="spellEnd"/>
            <w:r w:rsidRPr="0013777F">
              <w:rPr>
                <w:rFonts w:asciiTheme="minorHAnsi" w:hAnsiTheme="minorHAnsi" w:cstheme="minorHAnsi"/>
                <w:sz w:val="24"/>
                <w:szCs w:val="24"/>
              </w:rPr>
              <w:t xml:space="preserve"> der deutschen Katholiken, Monsignore Georg Austen (64), ist von Papst Franziskus als Berater in das </w:t>
            </w:r>
            <w:r>
              <w:rPr>
                <w:rFonts w:asciiTheme="minorHAnsi" w:hAnsiTheme="minorHAnsi" w:cstheme="minorHAnsi"/>
                <w:sz w:val="24"/>
                <w:szCs w:val="24"/>
              </w:rPr>
              <w:t xml:space="preserve">neu errichtete </w:t>
            </w:r>
            <w:r w:rsidRPr="0013777F">
              <w:rPr>
                <w:rFonts w:asciiTheme="minorHAnsi" w:hAnsiTheme="minorHAnsi" w:cstheme="minorHAnsi"/>
                <w:sz w:val="24"/>
                <w:szCs w:val="24"/>
              </w:rPr>
              <w:t>Dikasterium für Evangelisierung</w:t>
            </w:r>
            <w:r w:rsidR="00307339">
              <w:rPr>
                <w:rFonts w:asciiTheme="minorHAnsi" w:hAnsiTheme="minorHAnsi" w:cstheme="minorHAnsi"/>
                <w:sz w:val="24"/>
                <w:szCs w:val="24"/>
              </w:rPr>
              <w:t xml:space="preserve">, </w:t>
            </w:r>
            <w:r w:rsidR="00307339" w:rsidRPr="00307339">
              <w:rPr>
                <w:rFonts w:asciiTheme="minorHAnsi" w:hAnsiTheme="minorHAnsi" w:cstheme="minorHAnsi"/>
                <w:sz w:val="24"/>
                <w:szCs w:val="24"/>
              </w:rPr>
              <w:t>Abteilung für Grundfragen der Evangelisierung in der Welt</w:t>
            </w:r>
            <w:r w:rsidR="00307339">
              <w:rPr>
                <w:rFonts w:asciiTheme="minorHAnsi" w:hAnsiTheme="minorHAnsi" w:cstheme="minorHAnsi"/>
                <w:sz w:val="24"/>
                <w:szCs w:val="24"/>
              </w:rPr>
              <w:t>,</w:t>
            </w:r>
            <w:r w:rsidRPr="0013777F">
              <w:rPr>
                <w:rFonts w:asciiTheme="minorHAnsi" w:hAnsiTheme="minorHAnsi" w:cstheme="minorHAnsi"/>
                <w:sz w:val="24"/>
                <w:szCs w:val="24"/>
              </w:rPr>
              <w:t xml:space="preserve"> berufen worden. Die Ernennung zum sogenannten Konsultor wurde heute (Dienstag, 25. April) vom Vatikan </w:t>
            </w:r>
            <w:r>
              <w:rPr>
                <w:rFonts w:asciiTheme="minorHAnsi" w:hAnsiTheme="minorHAnsi" w:cstheme="minorHAnsi"/>
                <w:sz w:val="24"/>
                <w:szCs w:val="24"/>
              </w:rPr>
              <w:t>in Rom bekanntgegeben</w:t>
            </w:r>
            <w:r w:rsidRPr="0013777F">
              <w:rPr>
                <w:rFonts w:asciiTheme="minorHAnsi" w:hAnsiTheme="minorHAnsi" w:cstheme="minorHAnsi"/>
                <w:sz w:val="24"/>
                <w:szCs w:val="24"/>
              </w:rPr>
              <w:t>.</w:t>
            </w:r>
          </w:p>
          <w:p w14:paraId="62CDB3CD" w14:textId="130E5894" w:rsidR="0062158E" w:rsidRPr="0062158E" w:rsidRDefault="0062158E" w:rsidP="0062158E">
            <w:pPr>
              <w:rPr>
                <w:rFonts w:asciiTheme="minorHAnsi" w:hAnsiTheme="minorHAnsi" w:cstheme="minorHAnsi"/>
                <w:b/>
                <w:bCs/>
                <w:sz w:val="24"/>
                <w:szCs w:val="24"/>
              </w:rPr>
            </w:pPr>
            <w:r w:rsidRPr="0062158E">
              <w:rPr>
                <w:rFonts w:asciiTheme="minorHAnsi" w:hAnsiTheme="minorHAnsi" w:cstheme="minorHAnsi"/>
                <w:b/>
                <w:bCs/>
                <w:sz w:val="24"/>
                <w:szCs w:val="24"/>
              </w:rPr>
              <w:t>Zentralbehörde der Kurie</w:t>
            </w:r>
          </w:p>
          <w:p w14:paraId="1C14EDFF" w14:textId="3EF4596F" w:rsidR="0062158E" w:rsidRDefault="0062158E" w:rsidP="0062158E">
            <w:pPr>
              <w:rPr>
                <w:rFonts w:asciiTheme="minorHAnsi" w:hAnsiTheme="minorHAnsi" w:cstheme="minorHAnsi"/>
                <w:color w:val="202122"/>
                <w:sz w:val="24"/>
                <w:szCs w:val="24"/>
                <w:shd w:val="clear" w:color="auto" w:fill="FFFFFF"/>
              </w:rPr>
            </w:pPr>
            <w:r w:rsidRPr="0013777F">
              <w:rPr>
                <w:rFonts w:asciiTheme="minorHAnsi" w:hAnsiTheme="minorHAnsi" w:cstheme="minorHAnsi"/>
                <w:sz w:val="24"/>
                <w:szCs w:val="24"/>
              </w:rPr>
              <w:t xml:space="preserve">Das Dikasterium ist eine Zentralbehörde der römischen Kurie und koordiniert </w:t>
            </w:r>
            <w:r w:rsidR="00282180">
              <w:rPr>
                <w:rFonts w:asciiTheme="minorHAnsi" w:hAnsiTheme="minorHAnsi" w:cstheme="minorHAnsi"/>
                <w:sz w:val="24"/>
                <w:szCs w:val="24"/>
              </w:rPr>
              <w:t>deren</w:t>
            </w:r>
            <w:r w:rsidRPr="0013777F">
              <w:rPr>
                <w:rFonts w:asciiTheme="minorHAnsi" w:hAnsiTheme="minorHAnsi" w:cstheme="minorHAnsi"/>
                <w:sz w:val="24"/>
                <w:szCs w:val="24"/>
              </w:rPr>
              <w:t xml:space="preserve"> missionarische Tätigkeit. Es </w:t>
            </w:r>
            <w:r w:rsidRPr="0013777F">
              <w:rPr>
                <w:rFonts w:asciiTheme="minorHAnsi" w:hAnsiTheme="minorHAnsi" w:cstheme="minorHAnsi"/>
                <w:color w:val="202122"/>
                <w:sz w:val="24"/>
                <w:szCs w:val="24"/>
                <w:shd w:val="clear" w:color="auto" w:fill="FFFFFF"/>
              </w:rPr>
              <w:t>geht auf die Kongregation für die Verbreitung des Glaubens</w:t>
            </w:r>
            <w:r>
              <w:rPr>
                <w:rFonts w:asciiTheme="minorHAnsi" w:hAnsiTheme="minorHAnsi" w:cstheme="minorHAnsi"/>
                <w:color w:val="202122"/>
                <w:sz w:val="24"/>
                <w:szCs w:val="24"/>
                <w:shd w:val="clear" w:color="auto" w:fill="FFFFFF"/>
              </w:rPr>
              <w:t xml:space="preserve"> </w:t>
            </w:r>
            <w:r w:rsidRPr="0013777F">
              <w:rPr>
                <w:rFonts w:asciiTheme="minorHAnsi" w:hAnsiTheme="minorHAnsi" w:cstheme="minorHAnsi"/>
                <w:color w:val="202122"/>
                <w:sz w:val="24"/>
                <w:szCs w:val="24"/>
                <w:shd w:val="clear" w:color="auto" w:fill="FFFFFF"/>
              </w:rPr>
              <w:t>zurück, die </w:t>
            </w:r>
            <w:r w:rsidRPr="0062158E">
              <w:rPr>
                <w:rFonts w:asciiTheme="minorHAnsi" w:hAnsiTheme="minorHAnsi" w:cstheme="minorHAnsi"/>
                <w:sz w:val="24"/>
                <w:szCs w:val="24"/>
                <w:shd w:val="clear" w:color="auto" w:fill="FFFFFF"/>
              </w:rPr>
              <w:t>Papst</w:t>
            </w:r>
            <w:r w:rsidRPr="0013777F">
              <w:rPr>
                <w:rFonts w:asciiTheme="minorHAnsi" w:hAnsiTheme="minorHAnsi" w:cstheme="minorHAnsi"/>
                <w:sz w:val="24"/>
                <w:szCs w:val="24"/>
                <w:shd w:val="clear" w:color="auto" w:fill="FFFFFF"/>
              </w:rPr>
              <w:t> </w:t>
            </w:r>
            <w:r w:rsidRPr="0062158E">
              <w:rPr>
                <w:rFonts w:asciiTheme="minorHAnsi" w:hAnsiTheme="minorHAnsi" w:cstheme="minorHAnsi"/>
                <w:sz w:val="24"/>
                <w:szCs w:val="24"/>
                <w:shd w:val="clear" w:color="auto" w:fill="FFFFFF"/>
              </w:rPr>
              <w:t>Gregor XV.</w:t>
            </w:r>
            <w:r w:rsidRPr="0013777F">
              <w:rPr>
                <w:rFonts w:asciiTheme="minorHAnsi" w:hAnsiTheme="minorHAnsi" w:cstheme="minorHAnsi"/>
                <w:color w:val="202122"/>
                <w:sz w:val="24"/>
                <w:szCs w:val="24"/>
                <w:shd w:val="clear" w:color="auto" w:fill="FFFFFF"/>
              </w:rPr>
              <w:t> 1622 gegründet hatte. I</w:t>
            </w:r>
            <w:r w:rsidRPr="0013777F">
              <w:rPr>
                <w:rFonts w:asciiTheme="minorHAnsi" w:hAnsiTheme="minorHAnsi" w:cstheme="minorHAnsi"/>
                <w:sz w:val="24"/>
                <w:szCs w:val="24"/>
              </w:rPr>
              <w:t xml:space="preserve">n </w:t>
            </w:r>
            <w:r>
              <w:rPr>
                <w:rFonts w:asciiTheme="minorHAnsi" w:hAnsiTheme="minorHAnsi" w:cstheme="minorHAnsi"/>
                <w:sz w:val="24"/>
                <w:szCs w:val="24"/>
              </w:rPr>
              <w:t>ihrer</w:t>
            </w:r>
            <w:r w:rsidRPr="0013777F">
              <w:rPr>
                <w:rFonts w:asciiTheme="minorHAnsi" w:hAnsiTheme="minorHAnsi" w:cstheme="minorHAnsi"/>
                <w:sz w:val="24"/>
                <w:szCs w:val="24"/>
              </w:rPr>
              <w:t xml:space="preserve"> heutigen Form besteht die Behörde seit Mitte vergangenen Jahres, als sie </w:t>
            </w:r>
            <w:r w:rsidRPr="0013777F">
              <w:rPr>
                <w:rFonts w:asciiTheme="minorHAnsi" w:hAnsiTheme="minorHAnsi" w:cstheme="minorHAnsi"/>
                <w:color w:val="202122"/>
                <w:sz w:val="24"/>
                <w:szCs w:val="24"/>
                <w:shd w:val="clear" w:color="auto" w:fill="FFFFFF"/>
              </w:rPr>
              <w:t xml:space="preserve">unter der Bezeichnung </w:t>
            </w:r>
            <w:r>
              <w:rPr>
                <w:rFonts w:asciiTheme="minorHAnsi" w:hAnsiTheme="minorHAnsi" w:cstheme="minorHAnsi"/>
                <w:color w:val="202122"/>
                <w:sz w:val="24"/>
                <w:szCs w:val="24"/>
                <w:shd w:val="clear" w:color="auto" w:fill="FFFFFF"/>
              </w:rPr>
              <w:t>„</w:t>
            </w:r>
            <w:r w:rsidRPr="0013777F">
              <w:rPr>
                <w:rFonts w:asciiTheme="minorHAnsi" w:hAnsiTheme="minorHAnsi" w:cstheme="minorHAnsi"/>
                <w:color w:val="202122"/>
                <w:sz w:val="24"/>
                <w:szCs w:val="24"/>
                <w:shd w:val="clear" w:color="auto" w:fill="FFFFFF"/>
              </w:rPr>
              <w:t>Dikasterium für die Evangelisierung</w:t>
            </w:r>
            <w:r>
              <w:rPr>
                <w:rFonts w:asciiTheme="minorHAnsi" w:hAnsiTheme="minorHAnsi" w:cstheme="minorHAnsi"/>
                <w:color w:val="202122"/>
                <w:sz w:val="24"/>
                <w:szCs w:val="24"/>
                <w:shd w:val="clear" w:color="auto" w:fill="FFFFFF"/>
              </w:rPr>
              <w:t xml:space="preserve">“ </w:t>
            </w:r>
            <w:r w:rsidRPr="0013777F">
              <w:rPr>
                <w:rFonts w:asciiTheme="minorHAnsi" w:hAnsiTheme="minorHAnsi" w:cstheme="minorHAnsi"/>
                <w:color w:val="202122"/>
                <w:sz w:val="24"/>
                <w:szCs w:val="24"/>
                <w:shd w:val="clear" w:color="auto" w:fill="FFFFFF"/>
              </w:rPr>
              <w:t>mit dem </w:t>
            </w:r>
            <w:r w:rsidRPr="0062158E">
              <w:rPr>
                <w:rFonts w:asciiTheme="minorHAnsi" w:hAnsiTheme="minorHAnsi" w:cstheme="minorHAnsi"/>
                <w:sz w:val="24"/>
                <w:szCs w:val="24"/>
                <w:shd w:val="clear" w:color="auto" w:fill="FFFFFF"/>
              </w:rPr>
              <w:t>Päpstlichen Rat zur Förderung der Neuevangelisierung</w:t>
            </w:r>
            <w:r w:rsidRPr="0013777F">
              <w:rPr>
                <w:rFonts w:asciiTheme="minorHAnsi" w:hAnsiTheme="minorHAnsi" w:cstheme="minorHAnsi"/>
                <w:color w:val="202122"/>
                <w:sz w:val="24"/>
                <w:szCs w:val="24"/>
                <w:shd w:val="clear" w:color="auto" w:fill="FFFFFF"/>
              </w:rPr>
              <w:t xml:space="preserve"> zusammengelegt wurde. Den Vorsitz des Dikasteriums übernahm Papst </w:t>
            </w:r>
            <w:r>
              <w:rPr>
                <w:rFonts w:asciiTheme="minorHAnsi" w:hAnsiTheme="minorHAnsi" w:cstheme="minorHAnsi"/>
                <w:color w:val="202122"/>
                <w:sz w:val="24"/>
                <w:szCs w:val="24"/>
                <w:shd w:val="clear" w:color="auto" w:fill="FFFFFF"/>
              </w:rPr>
              <w:t xml:space="preserve">Franziskus </w:t>
            </w:r>
            <w:r w:rsidRPr="0013777F">
              <w:rPr>
                <w:rFonts w:asciiTheme="minorHAnsi" w:hAnsiTheme="minorHAnsi" w:cstheme="minorHAnsi"/>
                <w:color w:val="202122"/>
                <w:sz w:val="24"/>
                <w:szCs w:val="24"/>
                <w:shd w:val="clear" w:color="auto" w:fill="FFFFFF"/>
              </w:rPr>
              <w:t>selbst.</w:t>
            </w:r>
          </w:p>
          <w:p w14:paraId="5909D534" w14:textId="1C247755" w:rsidR="0062158E" w:rsidRPr="0062158E" w:rsidRDefault="0062158E" w:rsidP="0062158E">
            <w:pPr>
              <w:rPr>
                <w:rFonts w:asciiTheme="minorHAnsi" w:hAnsiTheme="minorHAnsi" w:cstheme="minorHAnsi"/>
                <w:b/>
                <w:bCs/>
                <w:color w:val="202122"/>
                <w:sz w:val="24"/>
                <w:szCs w:val="24"/>
                <w:shd w:val="clear" w:color="auto" w:fill="FFFFFF"/>
              </w:rPr>
            </w:pPr>
            <w:r w:rsidRPr="0062158E">
              <w:rPr>
                <w:rFonts w:asciiTheme="minorHAnsi" w:hAnsiTheme="minorHAnsi" w:cstheme="minorHAnsi"/>
                <w:b/>
                <w:bCs/>
                <w:color w:val="202122"/>
                <w:sz w:val="24"/>
                <w:szCs w:val="24"/>
                <w:shd w:val="clear" w:color="auto" w:fill="FFFFFF"/>
              </w:rPr>
              <w:t>Zwei Sektionen</w:t>
            </w:r>
          </w:p>
          <w:p w14:paraId="6264CB26" w14:textId="3E02C92D" w:rsidR="0062158E" w:rsidRDefault="0062158E" w:rsidP="0062158E">
            <w:pPr>
              <w:rPr>
                <w:rFonts w:asciiTheme="minorHAnsi" w:hAnsiTheme="minorHAnsi" w:cstheme="minorHAnsi"/>
                <w:sz w:val="24"/>
                <w:szCs w:val="24"/>
              </w:rPr>
            </w:pPr>
            <w:r w:rsidRPr="0013777F">
              <w:rPr>
                <w:rFonts w:asciiTheme="minorHAnsi" w:hAnsiTheme="minorHAnsi" w:cstheme="minorHAnsi"/>
                <w:sz w:val="24"/>
                <w:szCs w:val="24"/>
              </w:rPr>
              <w:t xml:space="preserve">Die Evangelisierungsbehörde gliedert sich in zwei Sektionen: Eine für Erstevangelisierung und die neuen Teilkirchen </w:t>
            </w:r>
            <w:r>
              <w:rPr>
                <w:rFonts w:asciiTheme="minorHAnsi" w:hAnsiTheme="minorHAnsi" w:cstheme="minorHAnsi"/>
                <w:sz w:val="24"/>
                <w:szCs w:val="24"/>
              </w:rPr>
              <w:t>sowie</w:t>
            </w:r>
            <w:r w:rsidRPr="0013777F">
              <w:rPr>
                <w:rFonts w:asciiTheme="minorHAnsi" w:hAnsiTheme="minorHAnsi" w:cstheme="minorHAnsi"/>
                <w:sz w:val="24"/>
                <w:szCs w:val="24"/>
              </w:rPr>
              <w:t xml:space="preserve"> eine weitere für die grundlegenden Fragen der Evangelisierung in der Welt. In letztgenannter wird Monsignore Austen als Berater tätig sein. Erzbischof Rino Fisichella, Pro-Präfekt der Sektion für grundlegende Fragen der Evangelisierung, schreibt an Monsignore Austen: „In der Gewissheit, dass Ihr Fachwissen dem Dikasterium und dem Dienst, den es der Kirche leistet, sehr hilfreich sein wird, sende ich Ihnen meine herzlichsten Glückwünsche.“ </w:t>
            </w:r>
            <w:r>
              <w:rPr>
                <w:rFonts w:asciiTheme="minorHAnsi" w:hAnsiTheme="minorHAnsi" w:cstheme="minorHAnsi"/>
                <w:sz w:val="24"/>
                <w:szCs w:val="24"/>
              </w:rPr>
              <w:t xml:space="preserve">Erzbischof </w:t>
            </w:r>
            <w:r w:rsidRPr="0013777F">
              <w:rPr>
                <w:rFonts w:asciiTheme="minorHAnsi" w:hAnsiTheme="minorHAnsi" w:cstheme="minorHAnsi"/>
                <w:sz w:val="24"/>
                <w:szCs w:val="24"/>
              </w:rPr>
              <w:t xml:space="preserve">Fisichella und seine Mitarbeiter widmen sich beispielsweise der Frage, warum sich Menschen vom Glauben abwenden und wie </w:t>
            </w:r>
            <w:r>
              <w:rPr>
                <w:rFonts w:asciiTheme="minorHAnsi" w:hAnsiTheme="minorHAnsi" w:cstheme="minorHAnsi"/>
                <w:sz w:val="24"/>
                <w:szCs w:val="24"/>
              </w:rPr>
              <w:t xml:space="preserve">weltweit </w:t>
            </w:r>
            <w:r w:rsidRPr="0013777F">
              <w:rPr>
                <w:rFonts w:asciiTheme="minorHAnsi" w:hAnsiTheme="minorHAnsi" w:cstheme="minorHAnsi"/>
                <w:sz w:val="24"/>
                <w:szCs w:val="24"/>
              </w:rPr>
              <w:t>die Ortskirchen dabei unterstützt werden können</w:t>
            </w:r>
            <w:r>
              <w:rPr>
                <w:rFonts w:asciiTheme="minorHAnsi" w:hAnsiTheme="minorHAnsi" w:cstheme="minorHAnsi"/>
                <w:sz w:val="24"/>
                <w:szCs w:val="24"/>
              </w:rPr>
              <w:t>, die Botschaft des Evangeliums in der Welt von heute zeitgerecht zu verkünden</w:t>
            </w:r>
            <w:r w:rsidRPr="0013777F">
              <w:rPr>
                <w:rFonts w:asciiTheme="minorHAnsi" w:hAnsiTheme="minorHAnsi" w:cstheme="minorHAnsi"/>
                <w:sz w:val="24"/>
                <w:szCs w:val="24"/>
              </w:rPr>
              <w:t xml:space="preserve">. Zudem gehört die </w:t>
            </w:r>
            <w:r>
              <w:rPr>
                <w:rFonts w:asciiTheme="minorHAnsi" w:hAnsiTheme="minorHAnsi" w:cstheme="minorHAnsi"/>
                <w:sz w:val="24"/>
                <w:szCs w:val="24"/>
              </w:rPr>
              <w:t>Glaubensbildung</w:t>
            </w:r>
            <w:r w:rsidRPr="0013777F">
              <w:rPr>
                <w:rFonts w:asciiTheme="minorHAnsi" w:hAnsiTheme="minorHAnsi" w:cstheme="minorHAnsi"/>
                <w:sz w:val="24"/>
                <w:szCs w:val="24"/>
              </w:rPr>
              <w:t xml:space="preserve"> zu den Aufgaben des Dikasteriums. </w:t>
            </w:r>
          </w:p>
          <w:p w14:paraId="0BECA043" w14:textId="1F5911A4" w:rsidR="0062158E" w:rsidRPr="0062158E" w:rsidRDefault="0062158E" w:rsidP="0062158E">
            <w:pPr>
              <w:rPr>
                <w:rFonts w:asciiTheme="minorHAnsi" w:hAnsiTheme="minorHAnsi" w:cstheme="minorHAnsi"/>
                <w:b/>
                <w:bCs/>
                <w:sz w:val="24"/>
                <w:szCs w:val="24"/>
              </w:rPr>
            </w:pPr>
            <w:r w:rsidRPr="0062158E">
              <w:rPr>
                <w:rFonts w:asciiTheme="minorHAnsi" w:hAnsiTheme="minorHAnsi" w:cstheme="minorHAnsi"/>
                <w:b/>
                <w:bCs/>
                <w:sz w:val="24"/>
                <w:szCs w:val="24"/>
              </w:rPr>
              <w:t xml:space="preserve">Seit 2008 Generalsekretär beim Bonifatiuswerk </w:t>
            </w:r>
          </w:p>
          <w:p w14:paraId="104E0FDA" w14:textId="77777777" w:rsidR="0062158E" w:rsidRDefault="0062158E" w:rsidP="0062158E">
            <w:pPr>
              <w:rPr>
                <w:rFonts w:asciiTheme="minorHAnsi" w:hAnsiTheme="minorHAnsi" w:cstheme="minorHAnsi"/>
                <w:sz w:val="24"/>
                <w:szCs w:val="24"/>
              </w:rPr>
            </w:pPr>
            <w:r>
              <w:rPr>
                <w:rFonts w:asciiTheme="minorHAnsi" w:hAnsiTheme="minorHAnsi" w:cstheme="minorHAnsi"/>
                <w:sz w:val="24"/>
                <w:szCs w:val="24"/>
              </w:rPr>
              <w:lastRenderedPageBreak/>
              <w:t xml:space="preserve">Monsignore </w:t>
            </w:r>
            <w:r w:rsidRPr="0013777F">
              <w:rPr>
                <w:rFonts w:asciiTheme="minorHAnsi" w:hAnsiTheme="minorHAnsi" w:cstheme="minorHAnsi"/>
                <w:sz w:val="24"/>
                <w:szCs w:val="24"/>
              </w:rPr>
              <w:t xml:space="preserve">Austen ist seit 2008 Generalsekretär des </w:t>
            </w:r>
            <w:proofErr w:type="spellStart"/>
            <w:r w:rsidRPr="0013777F">
              <w:rPr>
                <w:rFonts w:asciiTheme="minorHAnsi" w:hAnsiTheme="minorHAnsi" w:cstheme="minorHAnsi"/>
                <w:sz w:val="24"/>
                <w:szCs w:val="24"/>
              </w:rPr>
              <w:t>Bonifatiuswerkes</w:t>
            </w:r>
            <w:proofErr w:type="spellEnd"/>
            <w:r>
              <w:rPr>
                <w:rFonts w:asciiTheme="minorHAnsi" w:hAnsiTheme="minorHAnsi" w:cstheme="minorHAnsi"/>
                <w:sz w:val="24"/>
                <w:szCs w:val="24"/>
              </w:rPr>
              <w:t xml:space="preserve"> und Geschäftsführer des Diaspora-Kommissariats der deutschen Bischöfe/Diasporahilfe der Priester.</w:t>
            </w:r>
            <w:r w:rsidRPr="0013777F">
              <w:rPr>
                <w:rFonts w:asciiTheme="minorHAnsi" w:hAnsiTheme="minorHAnsi" w:cstheme="minorHAnsi"/>
                <w:sz w:val="24"/>
                <w:szCs w:val="24"/>
              </w:rPr>
              <w:t xml:space="preserve"> Er möchte vor allem seine Erfahrungen aus den Diaspora-Gebieten in Deutschland, Nordeuropa und dem Baltikum in seine Arbeit als päpstlicher Berater einbringen. „Diese Berufung ist eine große </w:t>
            </w:r>
            <w:r>
              <w:rPr>
                <w:rFonts w:asciiTheme="minorHAnsi" w:hAnsiTheme="minorHAnsi" w:cstheme="minorHAnsi"/>
                <w:sz w:val="24"/>
                <w:szCs w:val="24"/>
              </w:rPr>
              <w:t>Wertschätzung</w:t>
            </w:r>
            <w:r w:rsidRPr="0013777F">
              <w:rPr>
                <w:rFonts w:asciiTheme="minorHAnsi" w:hAnsiTheme="minorHAnsi" w:cstheme="minorHAnsi"/>
                <w:sz w:val="24"/>
                <w:szCs w:val="24"/>
              </w:rPr>
              <w:t xml:space="preserve"> für mich</w:t>
            </w:r>
            <w:r>
              <w:rPr>
                <w:rFonts w:asciiTheme="minorHAnsi" w:hAnsiTheme="minorHAnsi" w:cstheme="minorHAnsi"/>
                <w:sz w:val="24"/>
                <w:szCs w:val="24"/>
              </w:rPr>
              <w:t xml:space="preserve"> sowie für die Arbeit unseres internationalen Hilfswerkes mit Sitz in Paderborn</w:t>
            </w:r>
            <w:r w:rsidRPr="0013777F">
              <w:rPr>
                <w:rFonts w:asciiTheme="minorHAnsi" w:hAnsiTheme="minorHAnsi" w:cstheme="minorHAnsi"/>
                <w:sz w:val="24"/>
                <w:szCs w:val="24"/>
              </w:rPr>
              <w:t xml:space="preserve">“, sagt Austen. </w:t>
            </w:r>
          </w:p>
          <w:p w14:paraId="57C15055" w14:textId="3625330E" w:rsidR="0062158E" w:rsidRPr="0062158E" w:rsidRDefault="0062158E" w:rsidP="0062158E">
            <w:pPr>
              <w:rPr>
                <w:rFonts w:asciiTheme="minorHAnsi" w:hAnsiTheme="minorHAnsi" w:cstheme="minorHAnsi"/>
                <w:b/>
                <w:bCs/>
                <w:sz w:val="24"/>
                <w:szCs w:val="24"/>
              </w:rPr>
            </w:pPr>
            <w:r w:rsidRPr="0062158E">
              <w:rPr>
                <w:rFonts w:asciiTheme="minorHAnsi" w:hAnsiTheme="minorHAnsi" w:cstheme="minorHAnsi"/>
                <w:b/>
                <w:bCs/>
                <w:sz w:val="24"/>
                <w:szCs w:val="24"/>
              </w:rPr>
              <w:t>Missionar der Barmherzigkeit</w:t>
            </w:r>
          </w:p>
          <w:p w14:paraId="5C8E6F30" w14:textId="2C32E41E" w:rsidR="00446304" w:rsidRPr="0062158E" w:rsidRDefault="0062158E" w:rsidP="00446304">
            <w:pPr>
              <w:rPr>
                <w:rFonts w:asciiTheme="minorHAnsi" w:hAnsiTheme="minorHAnsi" w:cstheme="minorHAnsi"/>
                <w:sz w:val="24"/>
                <w:szCs w:val="24"/>
              </w:rPr>
            </w:pPr>
            <w:r w:rsidRPr="0013777F">
              <w:rPr>
                <w:rFonts w:asciiTheme="minorHAnsi" w:hAnsiTheme="minorHAnsi" w:cstheme="minorHAnsi"/>
                <w:sz w:val="24"/>
                <w:szCs w:val="24"/>
              </w:rPr>
              <w:t xml:space="preserve">Vor seiner Wahl zum Generalsekretär des Diaspora-Hilfswerkes war er als Sekretär maßgeblich an der Vorbereitung des Weltjugendtages 2005 in Köln beteiligt. Seit 1986 ist Austen Priester des Erzbistums Paderborn und derzeit für seine Aufgabe im Bonifatiuswerk freigestellt. </w:t>
            </w:r>
            <w:r>
              <w:rPr>
                <w:rFonts w:asciiTheme="minorHAnsi" w:hAnsiTheme="minorHAnsi" w:cstheme="minorHAnsi"/>
                <w:sz w:val="24"/>
                <w:szCs w:val="24"/>
              </w:rPr>
              <w:t xml:space="preserve">Darüber hinaus ist Monsignore Austen auch gewähltes Mitglied des Zentralkomitees der deutschen Katholiken und Berater in der Unterkommission für Missionsfragen der Kommission Weltkirche der Deutschen Bischofskonferenz. 2016 ernannte Papst Franziskus ihn zum Missionar der Barmherzigkeit. </w:t>
            </w:r>
          </w:p>
          <w:p w14:paraId="76943657" w14:textId="77777777" w:rsidR="00923FFA" w:rsidRDefault="00923FFA" w:rsidP="00446304">
            <w:pPr>
              <w:rPr>
                <w:color w:val="000000"/>
                <w:sz w:val="24"/>
                <w:szCs w:val="24"/>
                <w:shd w:val="clear" w:color="auto" w:fill="FFFFFF"/>
              </w:rPr>
            </w:pPr>
          </w:p>
          <w:p w14:paraId="4821C854" w14:textId="4C246B3D" w:rsidR="00923FFA" w:rsidRPr="00FD3F1F" w:rsidRDefault="00923FFA" w:rsidP="00446304">
            <w:pPr>
              <w:rPr>
                <w:b/>
                <w:bCs/>
                <w:color w:val="000000"/>
                <w:sz w:val="24"/>
                <w:szCs w:val="24"/>
                <w:shd w:val="clear" w:color="auto" w:fill="FFFFFF"/>
              </w:rPr>
            </w:pPr>
            <w:r w:rsidRPr="00FD3F1F">
              <w:rPr>
                <w:b/>
                <w:bCs/>
                <w:color w:val="000000"/>
                <w:sz w:val="24"/>
                <w:szCs w:val="24"/>
                <w:shd w:val="clear" w:color="auto" w:fill="FFFFFF"/>
              </w:rPr>
              <w:t xml:space="preserve">Bildunterzeile: </w:t>
            </w:r>
          </w:p>
          <w:p w14:paraId="755E1729" w14:textId="47A60598" w:rsidR="00A550F3" w:rsidRPr="0062158E" w:rsidRDefault="0062158E" w:rsidP="00A550F3">
            <w:pPr>
              <w:rPr>
                <w:rFonts w:asciiTheme="minorHAnsi" w:hAnsiTheme="minorHAnsi" w:cstheme="minorHAnsi"/>
                <w:i/>
                <w:iCs/>
                <w:sz w:val="24"/>
                <w:szCs w:val="24"/>
              </w:rPr>
            </w:pPr>
            <w:r w:rsidRPr="00967953">
              <w:rPr>
                <w:rFonts w:asciiTheme="minorHAnsi" w:hAnsiTheme="minorHAnsi" w:cstheme="minorHAnsi"/>
                <w:i/>
                <w:iCs/>
                <w:sz w:val="24"/>
                <w:szCs w:val="24"/>
              </w:rPr>
              <w:t xml:space="preserve">Monsignore Georg Austen ist </w:t>
            </w:r>
            <w:r>
              <w:rPr>
                <w:rFonts w:asciiTheme="minorHAnsi" w:hAnsiTheme="minorHAnsi" w:cstheme="minorHAnsi"/>
                <w:i/>
                <w:iCs/>
                <w:sz w:val="24"/>
                <w:szCs w:val="24"/>
              </w:rPr>
              <w:t>als</w:t>
            </w:r>
            <w:r w:rsidRPr="00967953">
              <w:rPr>
                <w:rFonts w:asciiTheme="minorHAnsi" w:hAnsiTheme="minorHAnsi" w:cstheme="minorHAnsi"/>
                <w:i/>
                <w:iCs/>
                <w:sz w:val="24"/>
                <w:szCs w:val="24"/>
              </w:rPr>
              <w:t xml:space="preserve"> </w:t>
            </w:r>
            <w:r>
              <w:rPr>
                <w:rFonts w:asciiTheme="minorHAnsi" w:hAnsiTheme="minorHAnsi" w:cstheme="minorHAnsi"/>
                <w:i/>
                <w:iCs/>
                <w:sz w:val="24"/>
                <w:szCs w:val="24"/>
              </w:rPr>
              <w:t>Konsultor</w:t>
            </w:r>
            <w:r w:rsidRPr="00967953">
              <w:rPr>
                <w:rFonts w:asciiTheme="minorHAnsi" w:hAnsiTheme="minorHAnsi" w:cstheme="minorHAnsi"/>
                <w:i/>
                <w:iCs/>
                <w:sz w:val="24"/>
                <w:szCs w:val="24"/>
              </w:rPr>
              <w:t xml:space="preserve"> ins Dikasterium für Evangelisierung berufen worden. </w:t>
            </w:r>
            <w:r>
              <w:rPr>
                <w:rFonts w:asciiTheme="minorHAnsi" w:hAnsiTheme="minorHAnsi" w:cstheme="minorHAnsi"/>
                <w:i/>
                <w:iCs/>
                <w:sz w:val="24"/>
                <w:szCs w:val="24"/>
              </w:rPr>
              <w:t xml:space="preserve">Foto: </w:t>
            </w:r>
            <w:r w:rsidR="00282180">
              <w:rPr>
                <w:rFonts w:asciiTheme="minorHAnsi" w:hAnsiTheme="minorHAnsi" w:cstheme="minorHAnsi"/>
                <w:i/>
                <w:iCs/>
                <w:sz w:val="24"/>
                <w:szCs w:val="24"/>
              </w:rPr>
              <w:t>Bonifatiuswerk/</w:t>
            </w:r>
            <w:r>
              <w:rPr>
                <w:rFonts w:asciiTheme="minorHAnsi" w:hAnsiTheme="minorHAnsi" w:cstheme="minorHAnsi"/>
                <w:i/>
                <w:iCs/>
                <w:sz w:val="24"/>
                <w:szCs w:val="24"/>
              </w:rPr>
              <w:t xml:space="preserve">Wilfried </w:t>
            </w:r>
            <w:proofErr w:type="spellStart"/>
            <w:r>
              <w:rPr>
                <w:rFonts w:asciiTheme="minorHAnsi" w:hAnsiTheme="minorHAnsi" w:cstheme="minorHAnsi"/>
                <w:i/>
                <w:iCs/>
                <w:sz w:val="24"/>
                <w:szCs w:val="24"/>
              </w:rPr>
              <w:t>Hiegemann</w:t>
            </w:r>
            <w:proofErr w:type="spellEnd"/>
          </w:p>
          <w:p w14:paraId="40F399A9" w14:textId="77777777" w:rsidR="00AC4CD9" w:rsidRDefault="00AC4CD9" w:rsidP="00AC4CD9">
            <w:pPr>
              <w:rPr>
                <w:sz w:val="24"/>
                <w:szCs w:val="24"/>
              </w:rPr>
            </w:pPr>
          </w:p>
          <w:p w14:paraId="7E827372" w14:textId="77777777" w:rsidR="00AC4CD9" w:rsidRDefault="00AC4CD9" w:rsidP="00446304">
            <w:pPr>
              <w:rPr>
                <w:sz w:val="24"/>
                <w:szCs w:val="24"/>
              </w:rPr>
            </w:pPr>
          </w:p>
          <w:p w14:paraId="69CCEBAA" w14:textId="5F4C6133" w:rsidR="00DB7B67" w:rsidRPr="00CB0C8E" w:rsidRDefault="00AF315D" w:rsidP="00AF315D">
            <w:r w:rsidRPr="005B5758">
              <w:rPr>
                <w:rFonts w:ascii="Calibri" w:eastAsia="Times New Roman" w:hAnsi="Calibri" w:cs="Calibri"/>
                <w:lang w:eastAsia="de-DE"/>
              </w:rPr>
              <w:t xml:space="preserve">   </w:t>
            </w:r>
          </w:p>
        </w:tc>
        <w:tc>
          <w:tcPr>
            <w:tcW w:w="567" w:type="dxa"/>
          </w:tcPr>
          <w:p w14:paraId="7579B91D" w14:textId="77777777" w:rsidR="002E1413" w:rsidRDefault="002E1413"/>
        </w:tc>
        <w:tc>
          <w:tcPr>
            <w:tcW w:w="2268" w:type="dxa"/>
          </w:tcPr>
          <w:p w14:paraId="59BF7E00"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14:paraId="2251B891"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14:paraId="3422621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14:paraId="261A479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14:paraId="5939B5B6" w14:textId="77777777" w:rsidR="007376D5" w:rsidRDefault="007376D5" w:rsidP="00FA41EB">
            <w:pPr>
              <w:pStyle w:val="Adresse"/>
              <w:tabs>
                <w:tab w:val="left" w:pos="708"/>
              </w:tabs>
              <w:rPr>
                <w:rFonts w:ascii="CamingoDos Pro Regular" w:hAnsi="CamingoDos Pro Regular"/>
                <w:sz w:val="15"/>
                <w:szCs w:val="15"/>
              </w:rPr>
            </w:pPr>
          </w:p>
          <w:p w14:paraId="15FCEDFF" w14:textId="5E86CA38" w:rsidR="002025B4" w:rsidRDefault="00DB5762"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Marius Thöne</w:t>
            </w:r>
          </w:p>
          <w:p w14:paraId="2343122D" w14:textId="0AD632AA" w:rsidR="002025B4" w:rsidRDefault="002025B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Redakteur</w:t>
            </w:r>
          </w:p>
          <w:p w14:paraId="5F1D0736" w14:textId="5EC90AAF" w:rsidR="00D60064" w:rsidRPr="008F2A60" w:rsidRDefault="00D60064" w:rsidP="00FA41EB">
            <w:pPr>
              <w:pStyle w:val="Adresse"/>
              <w:tabs>
                <w:tab w:val="left" w:pos="708"/>
              </w:tabs>
              <w:rPr>
                <w:rFonts w:ascii="CamingoDos Pro Regular" w:hAnsi="CamingoDos Pro Regular"/>
                <w:sz w:val="15"/>
                <w:szCs w:val="15"/>
              </w:rPr>
            </w:pPr>
            <w:r w:rsidRPr="008F2A60">
              <w:rPr>
                <w:rFonts w:ascii="CamingoDos Pro Regular" w:hAnsi="CamingoDos Pro Regular"/>
                <w:sz w:val="15"/>
                <w:szCs w:val="15"/>
              </w:rPr>
              <w:t>Telefon:</w:t>
            </w:r>
            <w:r w:rsidR="002025B4">
              <w:rPr>
                <w:rFonts w:ascii="CamingoDos Pro Regular" w:hAnsi="CamingoDos Pro Regular"/>
                <w:sz w:val="15"/>
                <w:szCs w:val="15"/>
              </w:rPr>
              <w:t xml:space="preserve"> </w:t>
            </w:r>
            <w:r w:rsidR="007376D5">
              <w:rPr>
                <w:rFonts w:ascii="CamingoDos Pro Regular" w:hAnsi="CamingoDos Pro Regular"/>
                <w:sz w:val="15"/>
                <w:szCs w:val="15"/>
              </w:rPr>
              <w:t>0</w:t>
            </w:r>
            <w:r w:rsidR="002025B4">
              <w:rPr>
                <w:rFonts w:ascii="CamingoDos Pro Regular" w:hAnsi="CamingoDos Pro Regular"/>
                <w:sz w:val="15"/>
                <w:szCs w:val="15"/>
              </w:rPr>
              <w:t>5251 29 96-</w:t>
            </w:r>
            <w:r w:rsidR="004B412D">
              <w:rPr>
                <w:rFonts w:ascii="CamingoDos Pro Regular" w:hAnsi="CamingoDos Pro Regular"/>
                <w:sz w:val="15"/>
                <w:szCs w:val="15"/>
              </w:rPr>
              <w:t>58</w:t>
            </w:r>
          </w:p>
          <w:p w14:paraId="3EB39D9E" w14:textId="77777777" w:rsidR="00402192" w:rsidRPr="00307339" w:rsidRDefault="00402192" w:rsidP="00D60064">
            <w:pPr>
              <w:pStyle w:val="Adresse"/>
              <w:rPr>
                <w:rFonts w:ascii="CamingoDos Pro Regular" w:hAnsi="CamingoDos Pro Regular"/>
                <w:sz w:val="15"/>
                <w:szCs w:val="15"/>
              </w:rPr>
            </w:pPr>
          </w:p>
          <w:p w14:paraId="0BB28AEC" w14:textId="77777777" w:rsidR="00D60064" w:rsidRPr="00307339" w:rsidRDefault="00D60064" w:rsidP="00D60064">
            <w:pPr>
              <w:pStyle w:val="Adresse"/>
              <w:rPr>
                <w:rFonts w:ascii="CamingoDos Pro Regular" w:hAnsi="CamingoDos Pro Regular"/>
                <w:sz w:val="15"/>
                <w:szCs w:val="15"/>
              </w:rPr>
            </w:pPr>
            <w:r w:rsidRPr="00307339">
              <w:rPr>
                <w:rFonts w:ascii="CamingoDos Pro Regular" w:hAnsi="CamingoDos Pro Regular"/>
                <w:sz w:val="15"/>
                <w:szCs w:val="15"/>
              </w:rPr>
              <w:t>Bankverbindung:</w:t>
            </w:r>
          </w:p>
          <w:p w14:paraId="5B882F03"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14:paraId="12807789"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14:paraId="65767665" w14:textId="77777777"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DE46472603070010000100</w:t>
            </w:r>
          </w:p>
        </w:tc>
      </w:tr>
    </w:tbl>
    <w:p w14:paraId="33B99363" w14:textId="77777777" w:rsidR="00A4335C" w:rsidRPr="00A4335C" w:rsidRDefault="00A4335C" w:rsidP="00A4335C">
      <w:pPr>
        <w:rPr>
          <w:sz w:val="2"/>
          <w:szCs w:val="2"/>
        </w:rPr>
      </w:pPr>
    </w:p>
    <w:p w14:paraId="3E186E9D" w14:textId="77777777" w:rsidR="00A4335C" w:rsidRPr="00A4335C" w:rsidRDefault="00A4335C" w:rsidP="00A4335C">
      <w:pPr>
        <w:rPr>
          <w:sz w:val="2"/>
          <w:szCs w:val="2"/>
        </w:rPr>
      </w:pPr>
    </w:p>
    <w:p w14:paraId="4A5849B0" w14:textId="77777777" w:rsidR="00C80FDA" w:rsidRPr="00A4335C" w:rsidRDefault="00C80FDA" w:rsidP="00A4335C">
      <w:pPr>
        <w:jc w:val="right"/>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E2D9" w14:textId="77777777" w:rsidR="008A310B" w:rsidRDefault="008A310B" w:rsidP="007C1D8A">
      <w:pPr>
        <w:spacing w:before="0"/>
      </w:pPr>
      <w:r>
        <w:separator/>
      </w:r>
    </w:p>
  </w:endnote>
  <w:endnote w:type="continuationSeparator" w:id="0">
    <w:p w14:paraId="6B378B50" w14:textId="77777777" w:rsidR="008A310B" w:rsidRDefault="008A310B"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charset w:val="00"/>
    <w:family w:val="swiss"/>
    <w:pitch w:val="variable"/>
    <w:sig w:usb0="600002F7" w:usb1="02000001" w:usb2="00000000" w:usb3="00000000" w:csb0="0000019F" w:csb1="00000000"/>
  </w:font>
  <w:font w:name="CamingoDosPro-Regular">
    <w:panose1 w:val="020B0503040302020203"/>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F3D9"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2F4"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B7CF" w14:textId="77777777" w:rsidR="008A310B" w:rsidRDefault="008A310B" w:rsidP="007C1D8A">
      <w:pPr>
        <w:spacing w:before="0"/>
      </w:pPr>
      <w:r>
        <w:separator/>
      </w:r>
    </w:p>
  </w:footnote>
  <w:footnote w:type="continuationSeparator" w:id="0">
    <w:p w14:paraId="23EECA4A" w14:textId="77777777" w:rsidR="008A310B" w:rsidRDefault="008A310B"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14:paraId="04F683C8" w14:textId="77777777" w:rsidTr="00C97B16">
      <w:tc>
        <w:tcPr>
          <w:tcW w:w="6204" w:type="dxa"/>
        </w:tcPr>
        <w:p w14:paraId="0B592C75" w14:textId="77777777" w:rsidR="008F2A60" w:rsidRDefault="008F2A60" w:rsidP="004E576A"/>
      </w:tc>
      <w:tc>
        <w:tcPr>
          <w:tcW w:w="4110" w:type="dxa"/>
        </w:tcPr>
        <w:p w14:paraId="770B3B80" w14:textId="77777777" w:rsidR="008F2A60" w:rsidRDefault="008F2A60" w:rsidP="00B950A8">
          <w:pPr>
            <w:jc w:val="right"/>
          </w:pPr>
          <w:r w:rsidRPr="002E1413">
            <w:rPr>
              <w:noProof/>
              <w:lang w:eastAsia="de-DE"/>
            </w:rPr>
            <w:drawing>
              <wp:inline distT="0" distB="0" distL="0" distR="0" wp14:anchorId="7625C07D" wp14:editId="21568402">
                <wp:extent cx="2400300" cy="9810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002A40E3"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5581"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0F12F94D" wp14:editId="65F2B7C4">
          <wp:simplePos x="0" y="0"/>
          <wp:positionH relativeFrom="column">
            <wp:posOffset>4242435</wp:posOffset>
          </wp:positionH>
          <wp:positionV relativeFrom="paragraph">
            <wp:posOffset>-61595</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42A93"/>
    <w:rsid w:val="0005039C"/>
    <w:rsid w:val="00051DF0"/>
    <w:rsid w:val="000609DA"/>
    <w:rsid w:val="00093065"/>
    <w:rsid w:val="000C11C6"/>
    <w:rsid w:val="000D0A78"/>
    <w:rsid w:val="000E0709"/>
    <w:rsid w:val="000F3D65"/>
    <w:rsid w:val="000F738F"/>
    <w:rsid w:val="00102ED3"/>
    <w:rsid w:val="00130E94"/>
    <w:rsid w:val="00146422"/>
    <w:rsid w:val="00155D7A"/>
    <w:rsid w:val="00174E23"/>
    <w:rsid w:val="0018201D"/>
    <w:rsid w:val="00187538"/>
    <w:rsid w:val="0019192F"/>
    <w:rsid w:val="001941D0"/>
    <w:rsid w:val="001C4450"/>
    <w:rsid w:val="001D1C9C"/>
    <w:rsid w:val="001D6E62"/>
    <w:rsid w:val="001D77E5"/>
    <w:rsid w:val="002025B4"/>
    <w:rsid w:val="002217E0"/>
    <w:rsid w:val="002322D6"/>
    <w:rsid w:val="00233A36"/>
    <w:rsid w:val="002415C4"/>
    <w:rsid w:val="002504E6"/>
    <w:rsid w:val="00267BB8"/>
    <w:rsid w:val="00282180"/>
    <w:rsid w:val="00290D43"/>
    <w:rsid w:val="002E1413"/>
    <w:rsid w:val="002E4D19"/>
    <w:rsid w:val="002F2118"/>
    <w:rsid w:val="00302654"/>
    <w:rsid w:val="00307339"/>
    <w:rsid w:val="00310F0F"/>
    <w:rsid w:val="0031158B"/>
    <w:rsid w:val="00311FA2"/>
    <w:rsid w:val="00362E14"/>
    <w:rsid w:val="00373EC8"/>
    <w:rsid w:val="003757AC"/>
    <w:rsid w:val="00393584"/>
    <w:rsid w:val="00395B50"/>
    <w:rsid w:val="003B11A1"/>
    <w:rsid w:val="003B6999"/>
    <w:rsid w:val="003D21BC"/>
    <w:rsid w:val="003E151C"/>
    <w:rsid w:val="003E3B98"/>
    <w:rsid w:val="003E59BE"/>
    <w:rsid w:val="003E6D42"/>
    <w:rsid w:val="003F137E"/>
    <w:rsid w:val="003F71EE"/>
    <w:rsid w:val="00402192"/>
    <w:rsid w:val="00420450"/>
    <w:rsid w:val="00431C6D"/>
    <w:rsid w:val="004361BA"/>
    <w:rsid w:val="00446304"/>
    <w:rsid w:val="00466027"/>
    <w:rsid w:val="004672CA"/>
    <w:rsid w:val="00470F75"/>
    <w:rsid w:val="00480568"/>
    <w:rsid w:val="004A075A"/>
    <w:rsid w:val="004B1450"/>
    <w:rsid w:val="004B353E"/>
    <w:rsid w:val="004B412D"/>
    <w:rsid w:val="004D0483"/>
    <w:rsid w:val="004E12C2"/>
    <w:rsid w:val="004E576A"/>
    <w:rsid w:val="004E7F7F"/>
    <w:rsid w:val="0050798D"/>
    <w:rsid w:val="00512D3E"/>
    <w:rsid w:val="005179D4"/>
    <w:rsid w:val="00545228"/>
    <w:rsid w:val="00570B56"/>
    <w:rsid w:val="00585246"/>
    <w:rsid w:val="005B0FDE"/>
    <w:rsid w:val="005B1EAB"/>
    <w:rsid w:val="005B5E97"/>
    <w:rsid w:val="005C2FB4"/>
    <w:rsid w:val="005C4376"/>
    <w:rsid w:val="005D000B"/>
    <w:rsid w:val="005E422B"/>
    <w:rsid w:val="006135E5"/>
    <w:rsid w:val="0062158E"/>
    <w:rsid w:val="00633799"/>
    <w:rsid w:val="00635A7E"/>
    <w:rsid w:val="006404D5"/>
    <w:rsid w:val="00642F84"/>
    <w:rsid w:val="0066435E"/>
    <w:rsid w:val="0066774E"/>
    <w:rsid w:val="00681D41"/>
    <w:rsid w:val="00695BDA"/>
    <w:rsid w:val="006A31AD"/>
    <w:rsid w:val="006A5919"/>
    <w:rsid w:val="006B0C32"/>
    <w:rsid w:val="006B7DD0"/>
    <w:rsid w:val="006F33A9"/>
    <w:rsid w:val="007219F8"/>
    <w:rsid w:val="00722A99"/>
    <w:rsid w:val="0073448E"/>
    <w:rsid w:val="00735EE1"/>
    <w:rsid w:val="007376D5"/>
    <w:rsid w:val="00792BC8"/>
    <w:rsid w:val="007A15BF"/>
    <w:rsid w:val="007A284F"/>
    <w:rsid w:val="007A65A8"/>
    <w:rsid w:val="007A6ABA"/>
    <w:rsid w:val="007C1D8A"/>
    <w:rsid w:val="007C2455"/>
    <w:rsid w:val="007C3A68"/>
    <w:rsid w:val="007E44F6"/>
    <w:rsid w:val="007E667A"/>
    <w:rsid w:val="007E7BB6"/>
    <w:rsid w:val="007F2E96"/>
    <w:rsid w:val="0080376B"/>
    <w:rsid w:val="00813029"/>
    <w:rsid w:val="00826313"/>
    <w:rsid w:val="00834569"/>
    <w:rsid w:val="00870A0B"/>
    <w:rsid w:val="008A310B"/>
    <w:rsid w:val="008C78F8"/>
    <w:rsid w:val="008F2A60"/>
    <w:rsid w:val="008F53AB"/>
    <w:rsid w:val="009058B6"/>
    <w:rsid w:val="0091020C"/>
    <w:rsid w:val="0091476A"/>
    <w:rsid w:val="00921F31"/>
    <w:rsid w:val="00923FFA"/>
    <w:rsid w:val="00934D2D"/>
    <w:rsid w:val="00944304"/>
    <w:rsid w:val="00976CE3"/>
    <w:rsid w:val="00990498"/>
    <w:rsid w:val="00993035"/>
    <w:rsid w:val="00993552"/>
    <w:rsid w:val="00996023"/>
    <w:rsid w:val="009B036C"/>
    <w:rsid w:val="009B6E72"/>
    <w:rsid w:val="009B6E90"/>
    <w:rsid w:val="009C74D4"/>
    <w:rsid w:val="009D4A83"/>
    <w:rsid w:val="009F531B"/>
    <w:rsid w:val="00A14514"/>
    <w:rsid w:val="00A217A7"/>
    <w:rsid w:val="00A2503B"/>
    <w:rsid w:val="00A4335C"/>
    <w:rsid w:val="00A550F3"/>
    <w:rsid w:val="00A5574B"/>
    <w:rsid w:val="00A80CC7"/>
    <w:rsid w:val="00AA134A"/>
    <w:rsid w:val="00AC4CD9"/>
    <w:rsid w:val="00AD591E"/>
    <w:rsid w:val="00AD67C2"/>
    <w:rsid w:val="00AF2C38"/>
    <w:rsid w:val="00AF315D"/>
    <w:rsid w:val="00B3578B"/>
    <w:rsid w:val="00B40A01"/>
    <w:rsid w:val="00B41C0B"/>
    <w:rsid w:val="00B555C7"/>
    <w:rsid w:val="00B63437"/>
    <w:rsid w:val="00B645A1"/>
    <w:rsid w:val="00B72247"/>
    <w:rsid w:val="00B754C5"/>
    <w:rsid w:val="00B81298"/>
    <w:rsid w:val="00B82A1C"/>
    <w:rsid w:val="00B950A8"/>
    <w:rsid w:val="00BB6D42"/>
    <w:rsid w:val="00BE31AE"/>
    <w:rsid w:val="00C164E6"/>
    <w:rsid w:val="00C57542"/>
    <w:rsid w:val="00C67AB2"/>
    <w:rsid w:val="00C70F2C"/>
    <w:rsid w:val="00C7568F"/>
    <w:rsid w:val="00C80FDA"/>
    <w:rsid w:val="00C851CA"/>
    <w:rsid w:val="00C92E48"/>
    <w:rsid w:val="00C95AD2"/>
    <w:rsid w:val="00C97B16"/>
    <w:rsid w:val="00CB0C8E"/>
    <w:rsid w:val="00CC7A9A"/>
    <w:rsid w:val="00CD159D"/>
    <w:rsid w:val="00CE388E"/>
    <w:rsid w:val="00CE39FD"/>
    <w:rsid w:val="00CE4179"/>
    <w:rsid w:val="00CF3B01"/>
    <w:rsid w:val="00D04A5B"/>
    <w:rsid w:val="00D4511E"/>
    <w:rsid w:val="00D60064"/>
    <w:rsid w:val="00D73248"/>
    <w:rsid w:val="00D84930"/>
    <w:rsid w:val="00D938E6"/>
    <w:rsid w:val="00D941E1"/>
    <w:rsid w:val="00DB4D53"/>
    <w:rsid w:val="00DB5540"/>
    <w:rsid w:val="00DB5762"/>
    <w:rsid w:val="00DB7B67"/>
    <w:rsid w:val="00DC3C2C"/>
    <w:rsid w:val="00DC3FEB"/>
    <w:rsid w:val="00DC787C"/>
    <w:rsid w:val="00DD3DF8"/>
    <w:rsid w:val="00DE1C60"/>
    <w:rsid w:val="00E05927"/>
    <w:rsid w:val="00E27299"/>
    <w:rsid w:val="00E32298"/>
    <w:rsid w:val="00E36663"/>
    <w:rsid w:val="00E42F64"/>
    <w:rsid w:val="00E50772"/>
    <w:rsid w:val="00E5719D"/>
    <w:rsid w:val="00E5759B"/>
    <w:rsid w:val="00E6099B"/>
    <w:rsid w:val="00E6338B"/>
    <w:rsid w:val="00E65C3D"/>
    <w:rsid w:val="00E74D4F"/>
    <w:rsid w:val="00E765F2"/>
    <w:rsid w:val="00E76AA9"/>
    <w:rsid w:val="00E80663"/>
    <w:rsid w:val="00E94FE1"/>
    <w:rsid w:val="00EA1B28"/>
    <w:rsid w:val="00EE54B5"/>
    <w:rsid w:val="00EE7EDC"/>
    <w:rsid w:val="00F326C4"/>
    <w:rsid w:val="00F33B85"/>
    <w:rsid w:val="00F362F3"/>
    <w:rsid w:val="00F426A6"/>
    <w:rsid w:val="00F43C40"/>
    <w:rsid w:val="00F46229"/>
    <w:rsid w:val="00F53DD3"/>
    <w:rsid w:val="00F567C6"/>
    <w:rsid w:val="00F73FF0"/>
    <w:rsid w:val="00F803A6"/>
    <w:rsid w:val="00F92ED8"/>
    <w:rsid w:val="00FA2231"/>
    <w:rsid w:val="00FA41EB"/>
    <w:rsid w:val="00FA7244"/>
    <w:rsid w:val="00FC0718"/>
    <w:rsid w:val="00FC204F"/>
    <w:rsid w:val="00FD3F1F"/>
    <w:rsid w:val="00FD4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775EE68"/>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customStyle="1" w:styleId="Default">
    <w:name w:val="Default"/>
    <w:rsid w:val="000E070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273">
      <w:bodyDiv w:val="1"/>
      <w:marLeft w:val="0"/>
      <w:marRight w:val="0"/>
      <w:marTop w:val="0"/>
      <w:marBottom w:val="0"/>
      <w:divBdr>
        <w:top w:val="none" w:sz="0" w:space="0" w:color="auto"/>
        <w:left w:val="none" w:sz="0" w:space="0" w:color="auto"/>
        <w:bottom w:val="none" w:sz="0" w:space="0" w:color="auto"/>
        <w:right w:val="none" w:sz="0" w:space="0" w:color="auto"/>
      </w:divBdr>
    </w:div>
    <w:div w:id="187767525">
      <w:bodyDiv w:val="1"/>
      <w:marLeft w:val="0"/>
      <w:marRight w:val="0"/>
      <w:marTop w:val="0"/>
      <w:marBottom w:val="0"/>
      <w:divBdr>
        <w:top w:val="none" w:sz="0" w:space="0" w:color="auto"/>
        <w:left w:val="none" w:sz="0" w:space="0" w:color="auto"/>
        <w:bottom w:val="none" w:sz="0" w:space="0" w:color="auto"/>
        <w:right w:val="none" w:sz="0" w:space="0" w:color="auto"/>
      </w:divBdr>
    </w:div>
    <w:div w:id="417796548">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871530185">
      <w:bodyDiv w:val="1"/>
      <w:marLeft w:val="0"/>
      <w:marRight w:val="0"/>
      <w:marTop w:val="0"/>
      <w:marBottom w:val="0"/>
      <w:divBdr>
        <w:top w:val="none" w:sz="0" w:space="0" w:color="auto"/>
        <w:left w:val="none" w:sz="0" w:space="0" w:color="auto"/>
        <w:bottom w:val="none" w:sz="0" w:space="0" w:color="auto"/>
        <w:right w:val="none" w:sz="0" w:space="0" w:color="auto"/>
      </w:divBdr>
    </w:div>
    <w:div w:id="1722097530">
      <w:bodyDiv w:val="1"/>
      <w:marLeft w:val="0"/>
      <w:marRight w:val="0"/>
      <w:marTop w:val="0"/>
      <w:marBottom w:val="0"/>
      <w:divBdr>
        <w:top w:val="none" w:sz="0" w:space="0" w:color="auto"/>
        <w:left w:val="none" w:sz="0" w:space="0" w:color="auto"/>
        <w:bottom w:val="none" w:sz="0" w:space="0" w:color="auto"/>
        <w:right w:val="none" w:sz="0" w:space="0" w:color="auto"/>
      </w:divBdr>
    </w:div>
    <w:div w:id="21127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3B0942"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3B0942"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3B0942"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charset w:val="00"/>
    <w:family w:val="swiss"/>
    <w:pitch w:val="variable"/>
    <w:sig w:usb0="600002F7" w:usb1="02000001" w:usb2="00000000" w:usb3="00000000" w:csb0="0000019F" w:csb1="00000000"/>
  </w:font>
  <w:font w:name="CamingoDosPro-Regular">
    <w:panose1 w:val="020B0503040302020203"/>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A3113"/>
    <w:rsid w:val="002F5B52"/>
    <w:rsid w:val="003B0942"/>
    <w:rsid w:val="003F2D94"/>
    <w:rsid w:val="00641575"/>
    <w:rsid w:val="006D34E1"/>
    <w:rsid w:val="0079324E"/>
    <w:rsid w:val="00A31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9755-C77C-4D7A-A181-7F4AA93A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Kleibold, Patrick</dc:creator>
  <cp:lastModifiedBy>Meier, Theresa</cp:lastModifiedBy>
  <cp:revision>9</cp:revision>
  <cp:lastPrinted>2023-03-27T11:57:00Z</cp:lastPrinted>
  <dcterms:created xsi:type="dcterms:W3CDTF">2023-04-20T09:26:00Z</dcterms:created>
  <dcterms:modified xsi:type="dcterms:W3CDTF">2023-04-25T10:17:00Z</dcterms:modified>
</cp:coreProperties>
</file>