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81" w:rsidRPr="005B0C03" w:rsidRDefault="00AB1158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Katholisch</w:t>
      </w:r>
      <w:r w:rsidRPr="00AB115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Kirch</w:t>
      </w:r>
      <w:r w:rsidRPr="00AB115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in L</w:t>
      </w:r>
      <w:r w:rsidRPr="00AB115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ttland</w:t>
      </w:r>
    </w:p>
    <w:p w:rsidR="00B25F39" w:rsidRDefault="00B25F39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25F39" w:rsidRDefault="00B25F39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Katholiken: </w:t>
      </w:r>
      <w:r>
        <w:tab/>
      </w:r>
      <w:r w:rsidR="005B0C03">
        <w:tab/>
      </w:r>
      <w:r w:rsidR="005B0C03">
        <w:tab/>
      </w:r>
      <w:r w:rsidR="00874663">
        <w:tab/>
        <w:t>418</w:t>
      </w:r>
      <w:r w:rsidR="005B0C03">
        <w:t>.000</w:t>
      </w:r>
    </w:p>
    <w:p w:rsidR="00B25F39" w:rsidRDefault="00B25F39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Anteil</w:t>
      </w:r>
      <w:r w:rsidR="00AB1158">
        <w:t xml:space="preserve"> an der Gesamtbevölkerung: </w:t>
      </w:r>
      <w:r w:rsidR="00874663">
        <w:tab/>
      </w:r>
      <w:r w:rsidR="00AB1158">
        <w:t>21,4</w:t>
      </w:r>
      <w:r>
        <w:t xml:space="preserve"> Prozent</w:t>
      </w:r>
    </w:p>
    <w:p w:rsidR="00AB1158" w:rsidRDefault="00AB1158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(Erz-)Bistümer:</w:t>
      </w:r>
      <w:r w:rsidRPr="00AB1158">
        <w:t xml:space="preserve"> </w:t>
      </w:r>
      <w:r>
        <w:tab/>
      </w:r>
      <w:r>
        <w:tab/>
      </w:r>
      <w:r>
        <w:tab/>
      </w:r>
      <w:r>
        <w:tab/>
        <w:t xml:space="preserve">4 (Riga, </w:t>
      </w:r>
      <w:proofErr w:type="spellStart"/>
      <w:r>
        <w:t>Rezekne-Aglona</w:t>
      </w:r>
      <w:proofErr w:type="spellEnd"/>
      <w:r>
        <w:t xml:space="preserve">, </w:t>
      </w:r>
      <w:proofErr w:type="spellStart"/>
      <w:r>
        <w:t>Jelgava</w:t>
      </w:r>
      <w:proofErr w:type="spellEnd"/>
      <w:r>
        <w:t>, Liep</w:t>
      </w:r>
      <w:r w:rsidR="00874663" w:rsidRPr="00AB1158">
        <w:t>ā</w:t>
      </w:r>
      <w:r>
        <w:t>ja)</w:t>
      </w:r>
    </w:p>
    <w:p w:rsidR="00B25F39" w:rsidRDefault="00874663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Pfarrgemeinden: </w:t>
      </w:r>
      <w:r>
        <w:tab/>
      </w:r>
      <w:r>
        <w:tab/>
      </w:r>
      <w:r>
        <w:tab/>
      </w:r>
      <w:r w:rsidR="00AB1158">
        <w:t>25</w:t>
      </w:r>
      <w:r w:rsidR="005B0C03">
        <w:t>9</w:t>
      </w:r>
    </w:p>
    <w:p w:rsidR="00B25F39" w:rsidRDefault="00874663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Priester: </w:t>
      </w:r>
      <w:r>
        <w:tab/>
      </w:r>
      <w:r>
        <w:tab/>
      </w:r>
      <w:r>
        <w:tab/>
      </w:r>
      <w:r>
        <w:tab/>
      </w:r>
      <w:r w:rsidR="00AB1158">
        <w:t>161</w:t>
      </w:r>
    </w:p>
    <w:p w:rsidR="00B25F39" w:rsidRDefault="00AB1158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Metropolit</w:t>
      </w:r>
      <w:r w:rsidR="00874663">
        <w:t xml:space="preserve">: </w:t>
      </w:r>
      <w:r w:rsidR="00874663">
        <w:tab/>
      </w:r>
      <w:r w:rsidR="00874663">
        <w:tab/>
      </w:r>
      <w:r w:rsidR="00874663">
        <w:tab/>
      </w:r>
      <w:r w:rsidR="00874663">
        <w:tab/>
      </w:r>
      <w:r w:rsidRPr="00AB1158">
        <w:t xml:space="preserve">Erzbischof </w:t>
      </w:r>
      <w:proofErr w:type="spellStart"/>
      <w:r w:rsidRPr="00AB1158">
        <w:t>Zbigņev</w:t>
      </w:r>
      <w:proofErr w:type="spellEnd"/>
      <w:r w:rsidRPr="00AB1158">
        <w:t xml:space="preserve"> </w:t>
      </w:r>
      <w:proofErr w:type="spellStart"/>
      <w:r w:rsidRPr="00AB1158">
        <w:t>Stankevičs</w:t>
      </w:r>
      <w:proofErr w:type="spellEnd"/>
      <w:r>
        <w:t xml:space="preserve"> (Riga)</w:t>
      </w:r>
    </w:p>
    <w:p w:rsidR="00AB1158" w:rsidRDefault="00AB1158" w:rsidP="00B25F3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Bischöfe:</w:t>
      </w:r>
      <w:r w:rsidRPr="00AB1158"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AB1158">
        <w:t>Jānis</w:t>
      </w:r>
      <w:proofErr w:type="spellEnd"/>
      <w:r w:rsidRPr="00AB1158">
        <w:t xml:space="preserve"> </w:t>
      </w:r>
      <w:proofErr w:type="spellStart"/>
      <w:r w:rsidRPr="00AB1158">
        <w:t>Bulis</w:t>
      </w:r>
      <w:proofErr w:type="spellEnd"/>
      <w:r>
        <w:t xml:space="preserve"> (</w:t>
      </w:r>
      <w:proofErr w:type="spellStart"/>
      <w:r>
        <w:t>Rezekne-Aglona</w:t>
      </w:r>
      <w:proofErr w:type="spellEnd"/>
      <w:r>
        <w:t xml:space="preserve">), </w:t>
      </w:r>
      <w:r w:rsidR="00874663" w:rsidRPr="00874663">
        <w:t xml:space="preserve">Edvards </w:t>
      </w:r>
      <w:proofErr w:type="spellStart"/>
      <w:r w:rsidR="00874663" w:rsidRPr="00874663">
        <w:t>Pavlovskis</w:t>
      </w:r>
      <w:proofErr w:type="spellEnd"/>
      <w:r w:rsidR="00874663">
        <w:t xml:space="preserve"> (</w:t>
      </w:r>
      <w:proofErr w:type="spellStart"/>
      <w:r w:rsidR="00874663">
        <w:t>Jelgava</w:t>
      </w:r>
      <w:proofErr w:type="spellEnd"/>
      <w:r w:rsidR="00874663">
        <w:t xml:space="preserve">), </w:t>
      </w:r>
      <w:r w:rsidR="00874663">
        <w:tab/>
      </w:r>
      <w:r w:rsidR="00874663">
        <w:tab/>
      </w:r>
      <w:r w:rsidR="00874663">
        <w:tab/>
      </w:r>
      <w:r w:rsidR="00874663">
        <w:tab/>
      </w:r>
      <w:r w:rsidR="00874663">
        <w:tab/>
        <w:t>Viktor</w:t>
      </w:r>
      <w:r w:rsidR="00874663" w:rsidRPr="00874663">
        <w:t xml:space="preserve"> </w:t>
      </w:r>
      <w:proofErr w:type="spellStart"/>
      <w:r w:rsidR="00874663" w:rsidRPr="00874663">
        <w:t>Stulpins</w:t>
      </w:r>
      <w:proofErr w:type="spellEnd"/>
      <w:r w:rsidR="00874663">
        <w:t xml:space="preserve"> (Liep</w:t>
      </w:r>
      <w:r w:rsidR="00874663" w:rsidRPr="00AB1158">
        <w:t>ā</w:t>
      </w:r>
      <w:r w:rsidR="00874663">
        <w:t>ja)</w:t>
      </w:r>
    </w:p>
    <w:p w:rsidR="00B25F39" w:rsidRDefault="00B25F39" w:rsidP="00B25F39">
      <w:pPr>
        <w:pStyle w:val="KeinLeerraum"/>
      </w:pPr>
    </w:p>
    <w:p w:rsidR="00345417" w:rsidRDefault="00345417" w:rsidP="00B25F39">
      <w:pPr>
        <w:pStyle w:val="KeinLeerraum"/>
      </w:pPr>
    </w:p>
    <w:p w:rsidR="00345417" w:rsidRDefault="00345417" w:rsidP="00B25F39">
      <w:pPr>
        <w:pStyle w:val="KeinLeerraum"/>
      </w:pPr>
    </w:p>
    <w:p w:rsidR="00345417" w:rsidRP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5417">
        <w:rPr>
          <w:b/>
        </w:rPr>
        <w:t>Hilfen</w:t>
      </w:r>
      <w:r w:rsidR="00B862DF">
        <w:rPr>
          <w:b/>
        </w:rPr>
        <w:t xml:space="preserve"> des </w:t>
      </w:r>
      <w:proofErr w:type="spellStart"/>
      <w:r w:rsidR="00B862DF">
        <w:rPr>
          <w:b/>
        </w:rPr>
        <w:t>Bonifatiuswerkes</w:t>
      </w:r>
      <w:proofErr w:type="spellEnd"/>
      <w:r w:rsidR="00B862DF">
        <w:rPr>
          <w:b/>
        </w:rPr>
        <w:t xml:space="preserve"> in L</w:t>
      </w:r>
      <w:r w:rsidR="00B862DF" w:rsidRPr="00B862DF">
        <w:rPr>
          <w:b/>
        </w:rPr>
        <w:t>e</w:t>
      </w:r>
      <w:r w:rsidR="00B862DF">
        <w:rPr>
          <w:b/>
        </w:rPr>
        <w:t>ttland</w:t>
      </w: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Das </w:t>
      </w:r>
      <w:proofErr w:type="spellStart"/>
      <w:r>
        <w:t>Bonifatiusw</w:t>
      </w:r>
      <w:bookmarkStart w:id="0" w:name="_GoBack"/>
      <w:r>
        <w:t>e</w:t>
      </w:r>
      <w:bookmarkEnd w:id="0"/>
      <w:r>
        <w:t>rk</w:t>
      </w:r>
      <w:proofErr w:type="spellEnd"/>
      <w:r>
        <w:t xml:space="preserve"> der deutschen Katholiken unterstützt seit 1995 die katholische Kirche in </w:t>
      </w:r>
      <w:r w:rsidR="00B862DF">
        <w:t>L</w:t>
      </w:r>
      <w:r w:rsidR="00B862DF" w:rsidRPr="00B862DF">
        <w:t>e</w:t>
      </w:r>
      <w:r w:rsidR="00B862DF">
        <w:t>ttland</w:t>
      </w:r>
      <w:r>
        <w:t>. Das Spendenhilfswerk fördert den Bau, den Kauf und den Erhalt von Kirchen und Gemeindehäusern. Es nimmt sich der Weitergabe des Glau</w:t>
      </w:r>
      <w:r w:rsidR="00024AD5">
        <w:t>bens an Kinder- und Jugendliche</w:t>
      </w:r>
      <w:r>
        <w:t xml:space="preserve"> sowie innovative</w:t>
      </w:r>
      <w:r w:rsidR="00B862DF">
        <w:t xml:space="preserve">n, missionarischen Projekte an. </w:t>
      </w:r>
      <w:r>
        <w:t xml:space="preserve">So unterstützte das </w:t>
      </w:r>
      <w:proofErr w:type="spellStart"/>
      <w:r>
        <w:t>Bonifati</w:t>
      </w:r>
      <w:r w:rsidR="00B862DF">
        <w:t>uswerk</w:t>
      </w:r>
      <w:proofErr w:type="spellEnd"/>
      <w:r w:rsidR="00B862DF">
        <w:t xml:space="preserve"> </w:t>
      </w:r>
      <w:r w:rsidR="00633C9E">
        <w:t xml:space="preserve">seit </w:t>
      </w:r>
      <w:r>
        <w:t>2012</w:t>
      </w:r>
      <w:r w:rsidR="007F72E2">
        <w:t xml:space="preserve"> üb</w:t>
      </w:r>
      <w:r w:rsidR="007F72E2" w:rsidRPr="007F72E2">
        <w:t>e</w:t>
      </w:r>
      <w:r w:rsidR="007F72E2">
        <w:t xml:space="preserve">r 80 Projekte </w:t>
      </w:r>
      <w:r w:rsidR="00024AD5">
        <w:t>in L</w:t>
      </w:r>
      <w:r w:rsidR="00024AD5" w:rsidRPr="007F72E2">
        <w:t>e</w:t>
      </w:r>
      <w:r w:rsidR="00024AD5">
        <w:t xml:space="preserve">ttland </w:t>
      </w:r>
      <w:r w:rsidR="007F72E2">
        <w:t>mit insg</w:t>
      </w:r>
      <w:r w:rsidR="007F72E2" w:rsidRPr="007F72E2">
        <w:t>e</w:t>
      </w:r>
      <w:r w:rsidR="007F72E2">
        <w:t>samt fast 3,2 Million</w:t>
      </w:r>
      <w:r w:rsidR="007F72E2" w:rsidRPr="007F72E2">
        <w:t>e</w:t>
      </w:r>
      <w:r w:rsidR="007F72E2">
        <w:t>n</w:t>
      </w:r>
      <w:r w:rsidR="00024AD5">
        <w:t xml:space="preserve"> Euro –</w:t>
      </w:r>
      <w:r w:rsidR="00633C9E">
        <w:t xml:space="preserve"> d</w:t>
      </w:r>
      <w:r>
        <w:t xml:space="preserve">arunter </w:t>
      </w:r>
      <w:r w:rsidR="007F72E2">
        <w:t>d</w:t>
      </w:r>
      <w:r w:rsidR="007F72E2" w:rsidRPr="007F72E2">
        <w:t>e</w:t>
      </w:r>
      <w:r w:rsidR="007F72E2">
        <w:t>n N</w:t>
      </w:r>
      <w:r w:rsidR="007F72E2" w:rsidRPr="007F72E2">
        <w:t>e</w:t>
      </w:r>
      <w:r w:rsidR="007F72E2">
        <w:t>ubau von Kirch</w:t>
      </w:r>
      <w:r w:rsidR="007F72E2" w:rsidRPr="007F72E2">
        <w:t>e</w:t>
      </w:r>
      <w:r w:rsidR="007F72E2">
        <w:t xml:space="preserve">n in </w:t>
      </w:r>
      <w:proofErr w:type="spellStart"/>
      <w:r w:rsidR="007F72E2">
        <w:t>Roja</w:t>
      </w:r>
      <w:proofErr w:type="spellEnd"/>
      <w:r w:rsidR="007F72E2">
        <w:t xml:space="preserve"> und </w:t>
      </w:r>
      <w:proofErr w:type="spellStart"/>
      <w:r w:rsidR="007F72E2">
        <w:t>Ugal</w:t>
      </w:r>
      <w:r w:rsidR="007F72E2" w:rsidRPr="007F72E2">
        <w:t>e</w:t>
      </w:r>
      <w:proofErr w:type="spellEnd"/>
      <w:r w:rsidR="007F72E2">
        <w:t xml:space="preserve">, </w:t>
      </w:r>
      <w:r w:rsidR="00633C9E">
        <w:t>die Er</w:t>
      </w:r>
      <w:r w:rsidR="007F72E2">
        <w:t xml:space="preserve">richtung </w:t>
      </w:r>
      <w:r w:rsidR="007F72E2" w:rsidRPr="007F72E2">
        <w:t>e</w:t>
      </w:r>
      <w:r w:rsidR="007F72E2">
        <w:t>in</w:t>
      </w:r>
      <w:r w:rsidR="007F72E2" w:rsidRPr="007F72E2">
        <w:t>e</w:t>
      </w:r>
      <w:r w:rsidR="007F72E2">
        <w:t>r Supp</w:t>
      </w:r>
      <w:r w:rsidR="007F72E2" w:rsidRPr="007F72E2">
        <w:t>e</w:t>
      </w:r>
      <w:r w:rsidR="007F72E2">
        <w:t>nküch</w:t>
      </w:r>
      <w:r w:rsidR="007F72E2" w:rsidRPr="007F72E2">
        <w:t>e</w:t>
      </w:r>
      <w:r w:rsidR="007F72E2">
        <w:t xml:space="preserve"> für Obdachlos</w:t>
      </w:r>
      <w:r w:rsidR="007F72E2" w:rsidRPr="007F72E2">
        <w:t>e</w:t>
      </w:r>
      <w:r w:rsidR="007F72E2">
        <w:t xml:space="preserve"> und d</w:t>
      </w:r>
      <w:r w:rsidR="007F72E2" w:rsidRPr="007F72E2">
        <w:t>e</w:t>
      </w:r>
      <w:r w:rsidR="007F72E2">
        <w:t xml:space="preserve">n Bau </w:t>
      </w:r>
      <w:r w:rsidR="007F72E2" w:rsidRPr="007F72E2">
        <w:t>e</w:t>
      </w:r>
      <w:r w:rsidR="007F72E2">
        <w:t>in</w:t>
      </w:r>
      <w:r w:rsidR="007F72E2" w:rsidRPr="007F72E2">
        <w:t>e</w:t>
      </w:r>
      <w:r w:rsidR="007F72E2">
        <w:t>s Famili</w:t>
      </w:r>
      <w:r w:rsidR="007F72E2" w:rsidRPr="007F72E2">
        <w:t>e</w:t>
      </w:r>
      <w:r w:rsidR="007F72E2">
        <w:t>nförd</w:t>
      </w:r>
      <w:r w:rsidR="007F72E2" w:rsidRPr="007F72E2">
        <w:t>e</w:t>
      </w:r>
      <w:r w:rsidR="007F72E2">
        <w:t>rz</w:t>
      </w:r>
      <w:r w:rsidR="007F72E2" w:rsidRPr="007F72E2">
        <w:t>e</w:t>
      </w:r>
      <w:r w:rsidR="007F72E2">
        <w:t xml:space="preserve">ntrums in Riga, </w:t>
      </w:r>
      <w:r w:rsidR="007F72E2" w:rsidRPr="007F72E2">
        <w:t>W</w:t>
      </w:r>
      <w:r w:rsidR="007F72E2">
        <w:t>ei</w:t>
      </w:r>
      <w:r w:rsidR="007F72E2" w:rsidRPr="007F72E2">
        <w:t>t</w:t>
      </w:r>
      <w:r w:rsidR="007F72E2">
        <w:t>erbildungskur</w:t>
      </w:r>
      <w:r w:rsidR="007F72E2" w:rsidRPr="007F72E2">
        <w:t>se</w:t>
      </w:r>
      <w:r w:rsidR="007F72E2">
        <w:t xml:space="preserve"> für R</w:t>
      </w:r>
      <w:r w:rsidR="007F72E2" w:rsidRPr="007F72E2">
        <w:t>e</w:t>
      </w:r>
      <w:r w:rsidR="007F72E2">
        <w:t>ligionsl</w:t>
      </w:r>
      <w:r w:rsidR="007F72E2" w:rsidRPr="007F72E2">
        <w:t>e</w:t>
      </w:r>
      <w:r w:rsidR="007F72E2">
        <w:t>hr</w:t>
      </w:r>
      <w:r w:rsidR="007F72E2" w:rsidRPr="007F72E2">
        <w:t>e</w:t>
      </w:r>
      <w:r w:rsidR="007F72E2">
        <w:t>r und r</w:t>
      </w:r>
      <w:r w:rsidR="007F72E2" w:rsidRPr="007F72E2">
        <w:t>e</w:t>
      </w:r>
      <w:r w:rsidR="007F72E2">
        <w:t>ligiös</w:t>
      </w:r>
      <w:r w:rsidR="007F72E2" w:rsidRPr="007F72E2">
        <w:t>e</w:t>
      </w:r>
      <w:r w:rsidR="007F72E2">
        <w:t xml:space="preserve"> Somm</w:t>
      </w:r>
      <w:r w:rsidR="007F72E2" w:rsidRPr="007F72E2">
        <w:t>e</w:t>
      </w:r>
      <w:r w:rsidR="007F72E2">
        <w:t>rfr</w:t>
      </w:r>
      <w:r w:rsidR="007F72E2" w:rsidRPr="007F72E2">
        <w:t>e</w:t>
      </w:r>
      <w:r w:rsidR="007F72E2">
        <w:t>iz</w:t>
      </w:r>
      <w:r w:rsidR="007F72E2" w:rsidRPr="007F72E2">
        <w:t>e</w:t>
      </w:r>
      <w:r w:rsidR="007F72E2">
        <w:t>it</w:t>
      </w:r>
      <w:r w:rsidR="007F72E2" w:rsidRPr="007F72E2">
        <w:t>e</w:t>
      </w:r>
      <w:r w:rsidR="007F72E2">
        <w:t>n für Jug</w:t>
      </w:r>
      <w:r w:rsidR="007F72E2" w:rsidRPr="007F72E2">
        <w:t>e</w:t>
      </w:r>
      <w:r w:rsidR="007F72E2">
        <w:t>ndlich</w:t>
      </w:r>
      <w:r w:rsidR="007F72E2" w:rsidRPr="007F72E2">
        <w:t>e</w:t>
      </w:r>
      <w:r w:rsidR="007F72E2">
        <w:t xml:space="preserve">, </w:t>
      </w:r>
      <w:r w:rsidR="00024AD5">
        <w:t>d</w:t>
      </w:r>
      <w:r w:rsidR="00024AD5" w:rsidRPr="007F72E2">
        <w:t>e</w:t>
      </w:r>
      <w:r w:rsidR="00024AD5">
        <w:t xml:space="preserve">n Bau </w:t>
      </w:r>
      <w:r w:rsidR="00024AD5" w:rsidRPr="007F72E2">
        <w:t>e</w:t>
      </w:r>
      <w:r w:rsidR="00024AD5">
        <w:t>in</w:t>
      </w:r>
      <w:r w:rsidR="00024AD5" w:rsidRPr="007F72E2">
        <w:t>e</w:t>
      </w:r>
      <w:r w:rsidR="00024AD5">
        <w:t xml:space="preserve">s </w:t>
      </w:r>
      <w:proofErr w:type="spellStart"/>
      <w:r w:rsidR="00024AD5">
        <w:t>E</w:t>
      </w:r>
      <w:r w:rsidR="00024AD5" w:rsidRPr="007F72E2">
        <w:t>x</w:t>
      </w:r>
      <w:r w:rsidR="00024AD5">
        <w:t>erzit</w:t>
      </w:r>
      <w:r w:rsidR="00024AD5" w:rsidRPr="007F72E2">
        <w:t>i</w:t>
      </w:r>
      <w:r w:rsidR="00024AD5">
        <w:t>enhaus</w:t>
      </w:r>
      <w:r w:rsidR="00024AD5" w:rsidRPr="007F72E2">
        <w:t>e</w:t>
      </w:r>
      <w:r w:rsidR="00976680">
        <w:t>s</w:t>
      </w:r>
      <w:proofErr w:type="spellEnd"/>
      <w:r w:rsidR="00976680">
        <w:t xml:space="preserve"> in </w:t>
      </w:r>
      <w:proofErr w:type="spellStart"/>
      <w:r w:rsidR="00976680">
        <w:t>Līvbērze</w:t>
      </w:r>
      <w:proofErr w:type="spellEnd"/>
      <w:r w:rsidR="00976680">
        <w:t xml:space="preserve"> und </w:t>
      </w:r>
      <w:r w:rsidR="00024AD5" w:rsidRPr="007F72E2">
        <w:t>e</w:t>
      </w:r>
      <w:r w:rsidR="00024AD5">
        <w:t>in</w:t>
      </w:r>
      <w:r w:rsidR="00024AD5" w:rsidRPr="007F72E2">
        <w:t>e</w:t>
      </w:r>
      <w:r w:rsidR="00024AD5">
        <w:t xml:space="preserve">s </w:t>
      </w:r>
      <w:proofErr w:type="spellStart"/>
      <w:r w:rsidR="00024AD5">
        <w:t>Karm</w:t>
      </w:r>
      <w:r w:rsidR="00024AD5" w:rsidRPr="007F72E2">
        <w:t>e</w:t>
      </w:r>
      <w:r w:rsidR="00024AD5">
        <w:t>l</w:t>
      </w:r>
      <w:proofErr w:type="spellEnd"/>
      <w:r w:rsidR="00024AD5">
        <w:t>-Klost</w:t>
      </w:r>
      <w:r w:rsidR="00024AD5" w:rsidRPr="007F72E2">
        <w:t>e</w:t>
      </w:r>
      <w:r w:rsidR="00024AD5">
        <w:t xml:space="preserve">rs in </w:t>
      </w:r>
      <w:proofErr w:type="spellStart"/>
      <w:r w:rsidR="00024AD5" w:rsidRPr="00024AD5">
        <w:t>Ikšķile</w:t>
      </w:r>
      <w:proofErr w:type="spellEnd"/>
      <w:r w:rsidR="00976680">
        <w:t xml:space="preserve"> sow</w:t>
      </w:r>
      <w:r w:rsidR="00976680" w:rsidRPr="00976680">
        <w:t>ie</w:t>
      </w:r>
      <w:r w:rsidR="00976680">
        <w:t xml:space="preserve"> di</w:t>
      </w:r>
      <w:r w:rsidR="00976680" w:rsidRPr="00976680">
        <w:t>e</w:t>
      </w:r>
      <w:r w:rsidR="00024AD5">
        <w:t xml:space="preserve"> </w:t>
      </w:r>
      <w:r w:rsidR="00976680">
        <w:t>Sani</w:t>
      </w:r>
      <w:r w:rsidR="00976680" w:rsidRPr="00976680">
        <w:t>e</w:t>
      </w:r>
      <w:r w:rsidR="00976680">
        <w:t xml:space="preserve">rung </w:t>
      </w:r>
      <w:r w:rsidR="00024AD5" w:rsidRPr="007F72E2">
        <w:t>e</w:t>
      </w:r>
      <w:r w:rsidR="00024AD5">
        <w:t>in</w:t>
      </w:r>
      <w:r w:rsidR="00024AD5" w:rsidRPr="007F72E2">
        <w:t>e</w:t>
      </w:r>
      <w:r w:rsidR="00024AD5">
        <w:t>s katholisch</w:t>
      </w:r>
      <w:r w:rsidR="00024AD5" w:rsidRPr="007F72E2">
        <w:t>e</w:t>
      </w:r>
      <w:r w:rsidR="00024AD5">
        <w:t>n Gymnasiums in Riga.</w:t>
      </w:r>
      <w:r w:rsidR="00633C9E">
        <w:t xml:space="preserve"> </w:t>
      </w: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Spenden an: </w:t>
      </w:r>
      <w:proofErr w:type="spellStart"/>
      <w:r>
        <w:t>Bonifatiuswerk</w:t>
      </w:r>
      <w:proofErr w:type="spellEnd"/>
      <w:r>
        <w:t xml:space="preserve"> der deutschen Katholiken, Bank für Kirche und Caritas</w:t>
      </w: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Paderborn eG, BIC GENODEM1BKC, IBAN DE46472603070010000100</w:t>
      </w: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5417" w:rsidRDefault="00345417" w:rsidP="0034541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Weitere Informationen unter: www.bonifatiuswerk.de.</w:t>
      </w:r>
    </w:p>
    <w:p w:rsidR="00B25F39" w:rsidRDefault="00B25F39" w:rsidP="00B25F39">
      <w:pPr>
        <w:pStyle w:val="KeinLeerraum"/>
      </w:pPr>
    </w:p>
    <w:p w:rsidR="00D27262" w:rsidRDefault="00D27262" w:rsidP="00B25F39">
      <w:pPr>
        <w:pStyle w:val="KeinLeerraum"/>
      </w:pPr>
    </w:p>
    <w:p w:rsidR="00D27262" w:rsidRPr="000B121A" w:rsidRDefault="00024AD5" w:rsidP="00D2726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Der Papst </w:t>
      </w:r>
      <w:r w:rsidRPr="00024AD5">
        <w:rPr>
          <w:b/>
        </w:rPr>
        <w:t>in Lettland</w:t>
      </w:r>
      <w:r w:rsidR="00D27262" w:rsidRPr="000B121A">
        <w:rPr>
          <w:b/>
        </w:rPr>
        <w:t xml:space="preserve"> </w:t>
      </w:r>
    </w:p>
    <w:p w:rsidR="00D27262" w:rsidRDefault="00D27262" w:rsidP="00D2726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7262" w:rsidRDefault="00D27262" w:rsidP="00D2726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</w:t>
      </w:r>
      <w:r w:rsidR="00024AD5">
        <w:t xml:space="preserve"> Zentrum des Papstbesuches am 24. September in L</w:t>
      </w:r>
      <w:r w:rsidR="00024AD5" w:rsidRPr="007F72E2">
        <w:t>e</w:t>
      </w:r>
      <w:r w:rsidR="00024AD5">
        <w:t>ttland</w:t>
      </w:r>
      <w:r w:rsidR="006F539E">
        <w:t xml:space="preserve"> steht die Messfeier </w:t>
      </w:r>
      <w:r w:rsidR="00024AD5">
        <w:t>am Mari</w:t>
      </w:r>
      <w:r w:rsidR="00024AD5" w:rsidRPr="007F72E2">
        <w:t>e</w:t>
      </w:r>
      <w:r w:rsidR="00024AD5">
        <w:t>n</w:t>
      </w:r>
      <w:r w:rsidR="00024AD5" w:rsidRPr="0037794B">
        <w:t>w</w:t>
      </w:r>
      <w:r w:rsidR="00024AD5">
        <w:t xml:space="preserve">allfahrtsort </w:t>
      </w:r>
      <w:proofErr w:type="spellStart"/>
      <w:r w:rsidR="00024AD5">
        <w:t>Aglona</w:t>
      </w:r>
      <w:proofErr w:type="spellEnd"/>
      <w:r w:rsidR="00024AD5">
        <w:t xml:space="preserve"> </w:t>
      </w:r>
      <w:r w:rsidR="006F539E">
        <w:t>a</w:t>
      </w:r>
      <w:r w:rsidR="00024AD5">
        <w:t xml:space="preserve">m Nachmittag. Am Vormittag wird Papst Franziskus </w:t>
      </w:r>
      <w:r w:rsidR="006F539E">
        <w:t xml:space="preserve">zunächst </w:t>
      </w:r>
      <w:r w:rsidR="00024AD5">
        <w:t xml:space="preserve">im </w:t>
      </w:r>
      <w:r w:rsidR="006F539E">
        <w:t>Präsid</w:t>
      </w:r>
      <w:r w:rsidR="006F539E" w:rsidRPr="0037794B">
        <w:t>e</w:t>
      </w:r>
      <w:r w:rsidR="006F539E">
        <w:t>nt</w:t>
      </w:r>
      <w:r w:rsidR="006F539E" w:rsidRPr="0037794B">
        <w:t>e</w:t>
      </w:r>
      <w:r w:rsidR="006F539E">
        <w:t>npalast</w:t>
      </w:r>
      <w:r w:rsidR="00024AD5">
        <w:t xml:space="preserve"> </w:t>
      </w:r>
      <w:r w:rsidR="00024AD5" w:rsidRPr="0037794B">
        <w:t>e</w:t>
      </w:r>
      <w:r w:rsidR="00024AD5">
        <w:t>mpfang</w:t>
      </w:r>
      <w:r w:rsidR="00024AD5" w:rsidRPr="0037794B">
        <w:t>e</w:t>
      </w:r>
      <w:r w:rsidR="00024AD5">
        <w:t>n und anschli</w:t>
      </w:r>
      <w:r w:rsidR="00024AD5" w:rsidRPr="0037794B">
        <w:t>e</w:t>
      </w:r>
      <w:r w:rsidR="00024AD5">
        <w:t>ß</w:t>
      </w:r>
      <w:r w:rsidR="00024AD5" w:rsidRPr="0037794B">
        <w:t>e</w:t>
      </w:r>
      <w:r w:rsidR="00024AD5">
        <w:t>nd Blum</w:t>
      </w:r>
      <w:r w:rsidR="00024AD5" w:rsidRPr="0037794B">
        <w:t>e</w:t>
      </w:r>
      <w:r w:rsidR="00024AD5">
        <w:t xml:space="preserve">n am </w:t>
      </w:r>
      <w:r w:rsidR="00AB1158">
        <w:t>l</w:t>
      </w:r>
      <w:r w:rsidR="00AB1158" w:rsidRPr="0037794B">
        <w:t>e</w:t>
      </w:r>
      <w:r w:rsidR="00AB1158">
        <w:t>ttisch</w:t>
      </w:r>
      <w:r w:rsidR="00AB1158" w:rsidRPr="0037794B">
        <w:t>e</w:t>
      </w:r>
      <w:r w:rsidR="00AB1158">
        <w:t xml:space="preserve">n </w:t>
      </w:r>
      <w:r w:rsidR="00024AD5">
        <w:t>Fr</w:t>
      </w:r>
      <w:r w:rsidR="00024AD5" w:rsidRPr="0037794B">
        <w:t>e</w:t>
      </w:r>
      <w:r w:rsidR="00024AD5">
        <w:t>ih</w:t>
      </w:r>
      <w:r w:rsidR="00024AD5" w:rsidRPr="0037794B">
        <w:t>e</w:t>
      </w:r>
      <w:r w:rsidR="00024AD5">
        <w:t>itsd</w:t>
      </w:r>
      <w:r w:rsidR="00024AD5" w:rsidRPr="0037794B">
        <w:t>e</w:t>
      </w:r>
      <w:r w:rsidR="00024AD5">
        <w:t>nkmal abl</w:t>
      </w:r>
      <w:r w:rsidR="00024AD5" w:rsidRPr="0037794B">
        <w:t>e</w:t>
      </w:r>
      <w:r w:rsidR="00024AD5">
        <w:t>g</w:t>
      </w:r>
      <w:r w:rsidR="00024AD5" w:rsidRPr="0037794B">
        <w:t>e</w:t>
      </w:r>
      <w:r w:rsidR="00024AD5">
        <w:t>n</w:t>
      </w:r>
      <w:r w:rsidR="006F539E">
        <w:t xml:space="preserve">. Im </w:t>
      </w:r>
      <w:r w:rsidR="00024AD5">
        <w:t>luth</w:t>
      </w:r>
      <w:r w:rsidR="00024AD5" w:rsidRPr="0037794B">
        <w:t>e</w:t>
      </w:r>
      <w:r w:rsidR="00024AD5">
        <w:t>risch</w:t>
      </w:r>
      <w:r w:rsidR="00024AD5" w:rsidRPr="0037794B">
        <w:t>e</w:t>
      </w:r>
      <w:r w:rsidR="00024AD5">
        <w:t xml:space="preserve">n Dom ist </w:t>
      </w:r>
      <w:r w:rsidR="00AB1158">
        <w:t xml:space="preserve">dann </w:t>
      </w:r>
      <w:r w:rsidR="00024AD5" w:rsidRPr="0037794B">
        <w:t>e</w:t>
      </w:r>
      <w:r w:rsidR="00024AD5">
        <w:t>in ökum</w:t>
      </w:r>
      <w:r w:rsidR="00024AD5" w:rsidRPr="0037794B">
        <w:t>e</w:t>
      </w:r>
      <w:r w:rsidR="00024AD5">
        <w:t>nisch</w:t>
      </w:r>
      <w:r w:rsidR="00024AD5" w:rsidRPr="0037794B">
        <w:t>e</w:t>
      </w:r>
      <w:r w:rsidR="00024AD5">
        <w:t>s Tr</w:t>
      </w:r>
      <w:r w:rsidR="00024AD5" w:rsidRPr="0037794B">
        <w:t>e</w:t>
      </w:r>
      <w:r w:rsidR="00024AD5">
        <w:t>ff</w:t>
      </w:r>
      <w:r w:rsidR="00024AD5" w:rsidRPr="0037794B">
        <w:t>e</w:t>
      </w:r>
      <w:r w:rsidR="00024AD5">
        <w:t>n g</w:t>
      </w:r>
      <w:r w:rsidR="00024AD5" w:rsidRPr="0037794B">
        <w:t>e</w:t>
      </w:r>
      <w:r w:rsidR="00024AD5">
        <w:t>plant. In d</w:t>
      </w:r>
      <w:r w:rsidR="00024AD5" w:rsidRPr="0037794B">
        <w:t>e</w:t>
      </w:r>
      <w:r w:rsidR="00024AD5">
        <w:t>r katholisch</w:t>
      </w:r>
      <w:r w:rsidR="00024AD5" w:rsidRPr="0037794B">
        <w:t>e</w:t>
      </w:r>
      <w:r w:rsidR="00024AD5">
        <w:t>n Kath</w:t>
      </w:r>
      <w:r w:rsidR="00024AD5" w:rsidRPr="0037794B">
        <w:t>e</w:t>
      </w:r>
      <w:r w:rsidR="00024AD5">
        <w:t>dralkirch</w:t>
      </w:r>
      <w:r w:rsidR="00024AD5" w:rsidRPr="0037794B">
        <w:t>e</w:t>
      </w:r>
      <w:r w:rsidR="00024AD5">
        <w:t xml:space="preserve"> St. Jakob </w:t>
      </w:r>
      <w:r w:rsidR="00AB1158">
        <w:t xml:space="preserve">kommt </w:t>
      </w:r>
      <w:r w:rsidR="00AB1158" w:rsidRPr="0037794B">
        <w:t>e</w:t>
      </w:r>
      <w:r w:rsidR="00AB1158">
        <w:t xml:space="preserve">s zu </w:t>
      </w:r>
      <w:r w:rsidR="00AB1158" w:rsidRPr="0037794B">
        <w:t>e</w:t>
      </w:r>
      <w:r w:rsidR="00AB1158">
        <w:t>in</w:t>
      </w:r>
      <w:r w:rsidR="00AB1158" w:rsidRPr="0037794B">
        <w:t>e</w:t>
      </w:r>
      <w:r w:rsidR="00AB1158">
        <w:t>r B</w:t>
      </w:r>
      <w:r w:rsidR="00AB1158" w:rsidRPr="0037794B">
        <w:t>e</w:t>
      </w:r>
      <w:r w:rsidR="00AB1158">
        <w:t>g</w:t>
      </w:r>
      <w:r w:rsidR="00AB1158" w:rsidRPr="0037794B">
        <w:t>e</w:t>
      </w:r>
      <w:r w:rsidR="00AB1158">
        <w:t>gnung mit alt</w:t>
      </w:r>
      <w:r w:rsidR="00AB1158" w:rsidRPr="0037794B">
        <w:t>e</w:t>
      </w:r>
      <w:r w:rsidR="00AB1158">
        <w:t>n M</w:t>
      </w:r>
      <w:r w:rsidR="00AB1158" w:rsidRPr="0037794B">
        <w:t>e</w:t>
      </w:r>
      <w:r w:rsidR="00AB1158">
        <w:t>nsch</w:t>
      </w:r>
      <w:r w:rsidR="00AB1158" w:rsidRPr="0037794B">
        <w:t>e</w:t>
      </w:r>
      <w:r w:rsidR="00AB1158">
        <w:t>n b</w:t>
      </w:r>
      <w:r w:rsidR="00AB1158" w:rsidRPr="0037794B">
        <w:t>e</w:t>
      </w:r>
      <w:r w:rsidR="00AB1158">
        <w:t>vor Papst Franziskus nach d</w:t>
      </w:r>
      <w:r w:rsidR="00AB1158" w:rsidRPr="0037794B">
        <w:t>e</w:t>
      </w:r>
      <w:r w:rsidR="00AB1158">
        <w:t>m Mittag</w:t>
      </w:r>
      <w:r w:rsidR="00AB1158" w:rsidRPr="0037794B">
        <w:t>e</w:t>
      </w:r>
      <w:r w:rsidR="00AB1158">
        <w:t>ss</w:t>
      </w:r>
      <w:r w:rsidR="00AB1158" w:rsidRPr="0037794B">
        <w:t>e</w:t>
      </w:r>
      <w:r w:rsidR="00AB1158">
        <w:t>n mit d</w:t>
      </w:r>
      <w:r w:rsidR="00AB1158" w:rsidRPr="0037794B">
        <w:t>e</w:t>
      </w:r>
      <w:r w:rsidR="00AB1158">
        <w:t>n l</w:t>
      </w:r>
      <w:r w:rsidR="00AB1158" w:rsidRPr="0037794B">
        <w:t>e</w:t>
      </w:r>
      <w:r w:rsidR="00AB1158">
        <w:t>ttisch</w:t>
      </w:r>
      <w:r w:rsidR="00AB1158" w:rsidRPr="0037794B">
        <w:t>e</w:t>
      </w:r>
      <w:r w:rsidR="00AB1158">
        <w:t>n Bischöf</w:t>
      </w:r>
      <w:r w:rsidR="00AB1158" w:rsidRPr="0037794B">
        <w:t>e</w:t>
      </w:r>
      <w:r w:rsidR="00AB1158">
        <w:t xml:space="preserve">n nach </w:t>
      </w:r>
      <w:proofErr w:type="spellStart"/>
      <w:r w:rsidR="00AB1158">
        <w:t>Aglona</w:t>
      </w:r>
      <w:proofErr w:type="spellEnd"/>
      <w:r w:rsidR="00AB1158">
        <w:t xml:space="preserve"> fli</w:t>
      </w:r>
      <w:r w:rsidR="00AB1158" w:rsidRPr="0037794B">
        <w:t>e</w:t>
      </w:r>
      <w:r w:rsidR="00AB1158">
        <w:t>gt.</w:t>
      </w:r>
      <w:r w:rsidR="00024AD5">
        <w:t xml:space="preserve"> </w:t>
      </w:r>
    </w:p>
    <w:sectPr w:rsidR="00D27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9"/>
    <w:rsid w:val="00024AD5"/>
    <w:rsid w:val="000B121A"/>
    <w:rsid w:val="00162681"/>
    <w:rsid w:val="00345417"/>
    <w:rsid w:val="003B2F35"/>
    <w:rsid w:val="005B0C03"/>
    <w:rsid w:val="00633C9E"/>
    <w:rsid w:val="006F539E"/>
    <w:rsid w:val="007F72E2"/>
    <w:rsid w:val="008539EB"/>
    <w:rsid w:val="00874663"/>
    <w:rsid w:val="00926F53"/>
    <w:rsid w:val="00976680"/>
    <w:rsid w:val="00AB1158"/>
    <w:rsid w:val="00B25F39"/>
    <w:rsid w:val="00B862DF"/>
    <w:rsid w:val="00D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368F-1250-4EC7-A86C-12E6137A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5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herrm72</cp:lastModifiedBy>
  <cp:revision>9</cp:revision>
  <dcterms:created xsi:type="dcterms:W3CDTF">2018-07-06T15:26:00Z</dcterms:created>
  <dcterms:modified xsi:type="dcterms:W3CDTF">2018-07-10T16:15:00Z</dcterms:modified>
</cp:coreProperties>
</file>